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A74" w:rsidRDefault="00A57A74"/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0"/>
        <w:gridCol w:w="5887"/>
        <w:gridCol w:w="1535"/>
      </w:tblGrid>
      <w:tr w:rsidR="00A57A74">
        <w:tc>
          <w:tcPr>
            <w:tcW w:w="16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3410" cy="717550"/>
                  <wp:effectExtent l="0" t="0" r="0" b="0"/>
                  <wp:wrapNone/>
                  <wp:docPr id="1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57A74" w:rsidRDefault="00A57A74">
            <w:pPr>
              <w:pStyle w:val="Zawartotabeli"/>
            </w:pPr>
          </w:p>
          <w:p w:rsidR="00A57A74" w:rsidRDefault="00A57A74">
            <w:pPr>
              <w:pStyle w:val="Zawartotabeli"/>
            </w:pPr>
          </w:p>
          <w:p w:rsidR="00A57A74" w:rsidRDefault="00A57A74">
            <w:pPr>
              <w:pStyle w:val="Zawartotabeli"/>
            </w:pPr>
          </w:p>
          <w:p w:rsidR="00A57A74" w:rsidRDefault="00A57A74">
            <w:pPr>
              <w:pStyle w:val="Zawartotabeli"/>
              <w:jc w:val="center"/>
              <w:rPr>
                <w:b/>
                <w:bCs/>
                <w:sz w:val="8"/>
              </w:rPr>
            </w:pPr>
          </w:p>
          <w:p w:rsidR="00A57A74" w:rsidRDefault="00D04AFB">
            <w:pPr>
              <w:pStyle w:val="Zawartotabeli"/>
              <w:jc w:val="center"/>
              <w:rPr>
                <w:sz w:val="16"/>
              </w:rPr>
            </w:pPr>
            <w:r>
              <w:rPr>
                <w:sz w:val="16"/>
              </w:rPr>
              <w:t>Urząd Gminy</w:t>
            </w:r>
          </w:p>
          <w:p w:rsidR="00A57A74" w:rsidRDefault="00D04AFB">
            <w:pPr>
              <w:pStyle w:val="Zawartotabeli"/>
              <w:jc w:val="center"/>
              <w:rPr>
                <w:sz w:val="16"/>
              </w:rPr>
            </w:pPr>
            <w:r>
              <w:rPr>
                <w:sz w:val="16"/>
              </w:rPr>
              <w:t>Długosiodło</w:t>
            </w:r>
          </w:p>
        </w:tc>
        <w:tc>
          <w:tcPr>
            <w:tcW w:w="742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  <w:jc w:val="center"/>
            </w:pPr>
            <w:r>
              <w:t>KARTA USŁUGI</w:t>
            </w:r>
          </w:p>
        </w:tc>
      </w:tr>
      <w:tr w:rsidR="00A57A74">
        <w:tc>
          <w:tcPr>
            <w:tcW w:w="165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A57A74">
            <w:pPr>
              <w:pStyle w:val="Zawartotabeli"/>
            </w:pPr>
          </w:p>
        </w:tc>
        <w:tc>
          <w:tcPr>
            <w:tcW w:w="5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A57A74">
            <w:pPr>
              <w:jc w:val="center"/>
              <w:rPr>
                <w:i/>
                <w:iCs/>
              </w:rPr>
            </w:pPr>
          </w:p>
          <w:p w:rsidR="00CD5D06" w:rsidRPr="00CD5D06" w:rsidRDefault="00CD5D06" w:rsidP="00CD5D06">
            <w:pPr>
              <w:numPr>
                <w:ilvl w:val="0"/>
                <w:numId w:val="1"/>
              </w:numPr>
              <w:jc w:val="center"/>
              <w:rPr>
                <w:bCs/>
                <w:iCs/>
              </w:rPr>
            </w:pPr>
            <w:r w:rsidRPr="00CD5D06">
              <w:rPr>
                <w:bCs/>
                <w:iCs/>
              </w:rPr>
              <w:t>Pisma dotyczące aktu planowania przestrzennego</w:t>
            </w:r>
          </w:p>
          <w:p w:rsidR="006D2F4B" w:rsidRPr="00C33FDC" w:rsidRDefault="006D2F4B" w:rsidP="005F7DDB">
            <w:pPr>
              <w:jc w:val="center"/>
              <w:rPr>
                <w:iCs/>
              </w:rPr>
            </w:pP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Data zatwierdzenia</w:t>
            </w:r>
          </w:p>
          <w:p w:rsidR="00A57A74" w:rsidRDefault="00D04AFB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……………..</w:t>
            </w:r>
          </w:p>
        </w:tc>
      </w:tr>
      <w:tr w:rsidR="00A57A74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Komórka organizacyjna</w:t>
            </w:r>
          </w:p>
        </w:tc>
        <w:tc>
          <w:tcPr>
            <w:tcW w:w="742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Pr="00C33FDC" w:rsidRDefault="00C33FDC">
            <w:pPr>
              <w:jc w:val="center"/>
              <w:rPr>
                <w:iCs/>
              </w:rPr>
            </w:pPr>
            <w:r>
              <w:rPr>
                <w:iCs/>
              </w:rPr>
              <w:t>Wydział Rozwoju Gospodarczego Infrastruktury Technicznej, Gospodarki Nieruchomościami i Ochrony Środowiska</w:t>
            </w:r>
          </w:p>
        </w:tc>
      </w:tr>
    </w:tbl>
    <w:p w:rsidR="00A57A74" w:rsidRDefault="00A57A74"/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1. WYMAGANE DOKUMENTY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F7DDB" w:rsidRDefault="00CD5D06" w:rsidP="00CD5D06">
            <w:pPr>
              <w:pStyle w:val="Zawartotabeli"/>
              <w:jc w:val="both"/>
            </w:pPr>
            <w:r>
              <w:t>Pismo</w:t>
            </w:r>
            <w:r w:rsidR="00B63005" w:rsidRPr="00B63005">
              <w:t xml:space="preserve"> do sporządzanego </w:t>
            </w:r>
            <w:r w:rsidRPr="00CD5D06">
              <w:rPr>
                <w:iCs/>
              </w:rPr>
              <w:t>aktu planowania przestrzennego</w:t>
            </w:r>
            <w:r w:rsidR="00B63005" w:rsidRPr="00B63005">
              <w:t>, składan</w:t>
            </w:r>
            <w:r>
              <w:t>e</w:t>
            </w:r>
            <w:r w:rsidR="00B63005" w:rsidRPr="00B63005">
              <w:t xml:space="preserve"> w terminie podanym w komunikacie prasowym oraz w obwieszczeniu.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2. MIEJSCE ZŁOŻENIA DOKUMENTÓW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5F7DDB">
            <w:pPr>
              <w:pStyle w:val="Zawartotabeli"/>
            </w:pPr>
            <w:r>
              <w:t>Urząd Gminy Długosiodło, ul. T. K</w:t>
            </w:r>
            <w:r w:rsidR="006D2F4B">
              <w:t>ościuszki 2, 07-210 Długosiodło.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3. TERMIN I SPOSÓB ZAŁATWIENIA SPRAWY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0A5D12" w:rsidRPr="000A5D12" w:rsidRDefault="000A5D12" w:rsidP="000A5D12">
            <w:pPr>
              <w:widowControl/>
              <w:suppressAutoHyphens w:val="0"/>
              <w:jc w:val="both"/>
              <w:rPr>
                <w:color w:val="auto"/>
                <w:lang w:eastAsia="pl-PL"/>
              </w:rPr>
            </w:pPr>
            <w:r>
              <w:rPr>
                <w:rFonts w:hAnsi="Symbol"/>
                <w:color w:val="auto"/>
                <w:lang w:eastAsia="pl-PL"/>
              </w:rPr>
              <w:t xml:space="preserve">1. </w:t>
            </w:r>
            <w:r w:rsidRPr="000A5D12">
              <w:rPr>
                <w:color w:val="auto"/>
                <w:lang w:eastAsia="pl-PL"/>
              </w:rPr>
              <w:t xml:space="preserve">W ogłoszeniu sprawdź, w jakim terminie można składać wnioski. Wniosek, który wpłynie po terminie, pozostanie bez rozpatrzenia. </w:t>
            </w:r>
          </w:p>
          <w:p w:rsidR="00A57A74" w:rsidRDefault="000A5D12" w:rsidP="000A5D12">
            <w:pPr>
              <w:pStyle w:val="Zawartotabeli"/>
              <w:jc w:val="both"/>
            </w:pPr>
            <w:r>
              <w:rPr>
                <w:rFonts w:hAnsi="Symbol"/>
                <w:color w:val="auto"/>
                <w:lang w:eastAsia="pl-PL"/>
              </w:rPr>
              <w:t xml:space="preserve">2. </w:t>
            </w:r>
            <w:r w:rsidRPr="000A5D12">
              <w:rPr>
                <w:color w:val="auto"/>
                <w:lang w:eastAsia="pl-PL"/>
              </w:rPr>
              <w:t xml:space="preserve">Wniosek złożony w terminie zostanie rozpatrzony przy opracowywaniu projektu </w:t>
            </w:r>
            <w:r w:rsidR="00CD5D06" w:rsidRPr="00CD5D06">
              <w:rPr>
                <w:bCs/>
                <w:iCs/>
                <w:color w:val="auto"/>
                <w:lang w:eastAsia="pl-PL"/>
              </w:rPr>
              <w:t>aktu planowania przestrzennego</w:t>
            </w:r>
            <w:r w:rsidRPr="000A5D12">
              <w:rPr>
                <w:color w:val="auto"/>
                <w:lang w:eastAsia="pl-PL"/>
              </w:rPr>
              <w:t xml:space="preserve">. Nie otrzymasz odpowiedzi, ale możesz później sprawdzić podczas wyłożenia projektu </w:t>
            </w:r>
            <w:r w:rsidR="00CD5D06" w:rsidRPr="00CD5D06">
              <w:rPr>
                <w:bCs/>
                <w:iCs/>
                <w:color w:val="auto"/>
                <w:lang w:eastAsia="pl-PL"/>
              </w:rPr>
              <w:t>aktu planowania przestrzennego</w:t>
            </w:r>
            <w:r w:rsidRPr="000A5D12">
              <w:rPr>
                <w:color w:val="auto"/>
                <w:lang w:eastAsia="pl-PL"/>
              </w:rPr>
              <w:t xml:space="preserve">, czy Twój wniosek został uwzględniony w ustaleniach </w:t>
            </w:r>
            <w:r w:rsidR="00CD5D06" w:rsidRPr="00CD5D06">
              <w:rPr>
                <w:bCs/>
                <w:iCs/>
                <w:color w:val="auto"/>
                <w:lang w:eastAsia="pl-PL"/>
              </w:rPr>
              <w:t>aktu planowania przestrzennego</w:t>
            </w:r>
            <w:r w:rsidRPr="000A5D12">
              <w:rPr>
                <w:color w:val="auto"/>
                <w:lang w:eastAsia="pl-PL"/>
              </w:rPr>
              <w:t>.</w:t>
            </w:r>
            <w:r w:rsidR="00CD5D06">
              <w:rPr>
                <w:color w:val="auto"/>
                <w:lang w:eastAsia="pl-PL"/>
              </w:rPr>
              <w:t xml:space="preserve"> 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4. OPŁATY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Pr="005F7DDB" w:rsidRDefault="00566E98" w:rsidP="005F7DDB">
            <w:pPr>
              <w:pStyle w:val="Zawartotabeli"/>
            </w:pPr>
            <w:r>
              <w:rPr>
                <w:bCs/>
              </w:rPr>
              <w:t>Brak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5. TRYB ODWOŁAWCZY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566E98">
            <w:pPr>
              <w:pStyle w:val="Zawartotabeli"/>
            </w:pPr>
            <w:r>
              <w:t>Brak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6. PODSTAWA PRAWNA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F7DDB" w:rsidRDefault="00566E98" w:rsidP="005F7DDB">
            <w:pPr>
              <w:pStyle w:val="Zawartotabeli"/>
            </w:pPr>
            <w:r w:rsidRPr="00566E98">
              <w:t>Ustawa z dnia 27 marca 2003 r. o planowaniu i zagospodarowaniu przestrzennym</w:t>
            </w:r>
            <w:r>
              <w:t>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7. INNE INFORMACJE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B63005" w:rsidP="00566E98">
            <w:pPr>
              <w:pStyle w:val="Zawartotabeli"/>
              <w:jc w:val="both"/>
            </w:pPr>
            <w:r>
              <w:t>Brak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8. PRACOWNIK UDZIELAJĄCY  INFORMACJI W SPRAWIE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C33FDC" w:rsidRDefault="00D04AFB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Imiona, nazwiska i numery telefonów pracowników odpowiedzialnych za merytoryczne udzielanie informacji wynikających z karty usługi:</w:t>
            </w:r>
            <w:r w:rsidR="00C33FDC">
              <w:rPr>
                <w:sz w:val="20"/>
              </w:rPr>
              <w:t xml:space="preserve"> </w:t>
            </w:r>
          </w:p>
          <w:p w:rsidR="00A57A74" w:rsidRDefault="00C33FDC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Łukasz Szyszkowski (29) 64-23-655</w:t>
            </w:r>
          </w:p>
          <w:p w:rsidR="00A57A74" w:rsidRDefault="00A57A74">
            <w:pPr>
              <w:pStyle w:val="Zawartotabeli"/>
              <w:rPr>
                <w:sz w:val="20"/>
              </w:rPr>
            </w:pPr>
          </w:p>
        </w:tc>
      </w:tr>
    </w:tbl>
    <w:p w:rsidR="00A57A74" w:rsidRDefault="00A57A74"/>
    <w:p w:rsidR="00A57A74" w:rsidRDefault="00A57A74"/>
    <w:p w:rsidR="00A57A74" w:rsidRDefault="00A57A74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  <w:bookmarkStart w:id="0" w:name="_GoBack"/>
      <w:bookmarkEnd w:id="0"/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Pr="0015187C" w:rsidRDefault="001669C1" w:rsidP="006D2F4B">
      <w:pPr>
        <w:tabs>
          <w:tab w:val="left" w:pos="990"/>
        </w:tabs>
      </w:pPr>
    </w:p>
    <w:sectPr w:rsidR="001669C1" w:rsidRPr="0015187C">
      <w:pgSz w:w="11906" w:h="16838"/>
      <w:pgMar w:top="709" w:right="1417" w:bottom="765" w:left="1417" w:header="0" w:footer="708" w:gutter="0"/>
      <w:cols w:space="708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E9E" w:rsidRDefault="000A7E9E">
      <w:r>
        <w:separator/>
      </w:r>
    </w:p>
  </w:endnote>
  <w:endnote w:type="continuationSeparator" w:id="0">
    <w:p w:rsidR="000A7E9E" w:rsidRDefault="000A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E9E" w:rsidRDefault="000A7E9E">
      <w:r>
        <w:separator/>
      </w:r>
    </w:p>
  </w:footnote>
  <w:footnote w:type="continuationSeparator" w:id="0">
    <w:p w:rsidR="000A7E9E" w:rsidRDefault="000A7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46BCE"/>
    <w:multiLevelType w:val="multilevel"/>
    <w:tmpl w:val="2138E46A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E0D44FC"/>
    <w:multiLevelType w:val="multilevel"/>
    <w:tmpl w:val="6EA2C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2FFE"/>
    <w:multiLevelType w:val="multilevel"/>
    <w:tmpl w:val="C5A618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E13CD"/>
    <w:multiLevelType w:val="multilevel"/>
    <w:tmpl w:val="9FF27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040C"/>
    <w:multiLevelType w:val="multilevel"/>
    <w:tmpl w:val="EFC4D3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9725B"/>
    <w:multiLevelType w:val="multilevel"/>
    <w:tmpl w:val="D4708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05447"/>
    <w:multiLevelType w:val="multilevel"/>
    <w:tmpl w:val="034CCB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53191F"/>
    <w:multiLevelType w:val="multilevel"/>
    <w:tmpl w:val="004A9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65028"/>
    <w:multiLevelType w:val="multilevel"/>
    <w:tmpl w:val="CDE66C22"/>
    <w:lvl w:ilvl="0">
      <w:start w:val="1"/>
      <w:numFmt w:val="lowerLetter"/>
      <w:lvlText w:val="%1."/>
      <w:lvlJc w:val="left"/>
      <w:pPr>
        <w:ind w:left="1656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432C2A8D"/>
    <w:multiLevelType w:val="multilevel"/>
    <w:tmpl w:val="488C7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96873"/>
    <w:multiLevelType w:val="multilevel"/>
    <w:tmpl w:val="990AA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27DD5"/>
    <w:multiLevelType w:val="multilevel"/>
    <w:tmpl w:val="5C1E5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E365B"/>
    <w:multiLevelType w:val="hybridMultilevel"/>
    <w:tmpl w:val="F68CF01A"/>
    <w:lvl w:ilvl="0" w:tplc="219CB77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32CD7"/>
    <w:multiLevelType w:val="multilevel"/>
    <w:tmpl w:val="FE78D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0"/>
  </w:num>
  <w:num w:numId="5">
    <w:abstractNumId w:val="4"/>
  </w:num>
  <w:num w:numId="6">
    <w:abstractNumId w:val="3"/>
  </w:num>
  <w:num w:numId="7">
    <w:abstractNumId w:val="12"/>
  </w:num>
  <w:num w:numId="8">
    <w:abstractNumId w:val="11"/>
  </w:num>
  <w:num w:numId="9">
    <w:abstractNumId w:val="14"/>
  </w:num>
  <w:num w:numId="10">
    <w:abstractNumId w:val="8"/>
  </w:num>
  <w:num w:numId="11">
    <w:abstractNumId w:val="2"/>
  </w:num>
  <w:num w:numId="12">
    <w:abstractNumId w:val="1"/>
  </w:num>
  <w:num w:numId="13">
    <w:abstractNumId w:val="9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74"/>
    <w:rsid w:val="00070215"/>
    <w:rsid w:val="000A5D12"/>
    <w:rsid w:val="000A7E9E"/>
    <w:rsid w:val="0015187C"/>
    <w:rsid w:val="001669C1"/>
    <w:rsid w:val="0021259A"/>
    <w:rsid w:val="00216C91"/>
    <w:rsid w:val="002A7B8E"/>
    <w:rsid w:val="003115E6"/>
    <w:rsid w:val="00321DA6"/>
    <w:rsid w:val="003A09E2"/>
    <w:rsid w:val="003F741F"/>
    <w:rsid w:val="00566E98"/>
    <w:rsid w:val="005F7DDB"/>
    <w:rsid w:val="006428F4"/>
    <w:rsid w:val="0068344E"/>
    <w:rsid w:val="006C5D40"/>
    <w:rsid w:val="006D2F4B"/>
    <w:rsid w:val="007E518C"/>
    <w:rsid w:val="00865AD4"/>
    <w:rsid w:val="00997F4F"/>
    <w:rsid w:val="00A57A74"/>
    <w:rsid w:val="00AE39C3"/>
    <w:rsid w:val="00AE4EC8"/>
    <w:rsid w:val="00B63005"/>
    <w:rsid w:val="00B75FD3"/>
    <w:rsid w:val="00C33FDC"/>
    <w:rsid w:val="00CD5D06"/>
    <w:rsid w:val="00CF0227"/>
    <w:rsid w:val="00D04AFB"/>
    <w:rsid w:val="00D72B24"/>
    <w:rsid w:val="00E26099"/>
    <w:rsid w:val="00EE35AB"/>
    <w:rsid w:val="00EE3ABA"/>
    <w:rsid w:val="00F17CCD"/>
    <w:rsid w:val="00FB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820FE-7033-423F-A9B1-5B97F4FC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872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Tahoma" w:hAnsi="Tahoma" w:cs="Tahoma"/>
      <w:b/>
      <w:sz w:val="1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smallCap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rFonts w:ascii="Verdana" w:hAnsi="Verdana" w:cs="Tahoma"/>
      <w:b/>
      <w:color w:val="FFFFFF"/>
      <w:sz w:val="18"/>
      <w:szCs w:val="18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CD5D06"/>
    <w:pPr>
      <w:widowControl/>
      <w:numPr>
        <w:numId w:val="15"/>
      </w:numPr>
      <w:suppressAutoHyphens w:val="0"/>
      <w:spacing w:before="60" w:after="60"/>
      <w:outlineLvl w:val="4"/>
    </w:pPr>
    <w:rPr>
      <w:rFonts w:ascii="Arial" w:eastAsia="Calibri" w:hAnsi="Arial" w:cs="Arial"/>
      <w:b/>
      <w:bCs/>
      <w:color w:val="auto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qFormat/>
    <w:rsid w:val="00EA787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2">
    <w:name w:val="Font Style22"/>
    <w:qFormat/>
    <w:rsid w:val="00EA7872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3">
    <w:name w:val="Font Style23"/>
    <w:qFormat/>
    <w:rsid w:val="00EA7872"/>
    <w:rPr>
      <w:rFonts w:ascii="Times New Roman" w:hAnsi="Times New Roman" w:cs="Times New Roman"/>
      <w:sz w:val="16"/>
      <w:szCs w:val="16"/>
    </w:rPr>
  </w:style>
  <w:style w:type="character" w:customStyle="1" w:styleId="FontStyle24">
    <w:name w:val="Font Style24"/>
    <w:qFormat/>
    <w:rsid w:val="00EA78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qFormat/>
    <w:rsid w:val="00EA7872"/>
    <w:rPr>
      <w:rFonts w:ascii="Verdana" w:hAnsi="Verdana" w:cs="Verdana"/>
      <w:b/>
      <w:bCs/>
      <w:sz w:val="30"/>
      <w:szCs w:val="30"/>
    </w:rPr>
  </w:style>
  <w:style w:type="character" w:customStyle="1" w:styleId="FontStyle26">
    <w:name w:val="Font Style26"/>
    <w:qFormat/>
    <w:rsid w:val="00EA7872"/>
    <w:rPr>
      <w:rFonts w:ascii="Verdana" w:hAnsi="Verdana" w:cs="Verdana"/>
      <w:sz w:val="18"/>
      <w:szCs w:val="18"/>
    </w:rPr>
  </w:style>
  <w:style w:type="character" w:customStyle="1" w:styleId="FontStyle27">
    <w:name w:val="Font Style27"/>
    <w:qFormat/>
    <w:rsid w:val="00EA7872"/>
    <w:rPr>
      <w:rFonts w:ascii="Verdana" w:hAnsi="Verdana" w:cs="Verdana"/>
      <w:sz w:val="26"/>
      <w:szCs w:val="26"/>
    </w:rPr>
  </w:style>
  <w:style w:type="character" w:customStyle="1" w:styleId="FontStyle28">
    <w:name w:val="Font Style28"/>
    <w:qFormat/>
    <w:rsid w:val="00EA7872"/>
    <w:rPr>
      <w:rFonts w:ascii="Verdana" w:hAnsi="Verdana" w:cs="Verdana"/>
      <w:sz w:val="14"/>
      <w:szCs w:val="14"/>
    </w:rPr>
  </w:style>
  <w:style w:type="character" w:customStyle="1" w:styleId="FontStyle29">
    <w:name w:val="Font Style29"/>
    <w:qFormat/>
    <w:rsid w:val="00EA7872"/>
    <w:rPr>
      <w:rFonts w:ascii="Verdana" w:hAnsi="Verdana" w:cs="Verdana"/>
      <w:b/>
      <w:bCs/>
      <w:sz w:val="18"/>
      <w:szCs w:val="18"/>
    </w:rPr>
  </w:style>
  <w:style w:type="character" w:customStyle="1" w:styleId="FontStyle30">
    <w:name w:val="Font Style30"/>
    <w:qFormat/>
    <w:rsid w:val="00EA7872"/>
    <w:rPr>
      <w:rFonts w:ascii="Times New Roman" w:hAnsi="Times New Roman" w:cs="Times New Roman"/>
      <w:b/>
      <w:bCs/>
      <w:sz w:val="54"/>
      <w:szCs w:val="54"/>
    </w:rPr>
  </w:style>
  <w:style w:type="character" w:customStyle="1" w:styleId="FontStyle31">
    <w:name w:val="Font Style31"/>
    <w:qFormat/>
    <w:rsid w:val="00EA7872"/>
    <w:rPr>
      <w:rFonts w:ascii="Verdana" w:hAnsi="Verdana" w:cs="Verdana"/>
      <w:sz w:val="10"/>
      <w:szCs w:val="10"/>
    </w:rPr>
  </w:style>
  <w:style w:type="character" w:customStyle="1" w:styleId="FontStyle33">
    <w:name w:val="Font Style33"/>
    <w:qFormat/>
    <w:rsid w:val="00EA7872"/>
    <w:rPr>
      <w:rFonts w:ascii="Times New Roman" w:hAnsi="Times New Roman" w:cs="Times New Roman"/>
      <w:sz w:val="22"/>
      <w:szCs w:val="22"/>
    </w:rPr>
  </w:style>
  <w:style w:type="character" w:customStyle="1" w:styleId="czeinternetowe">
    <w:name w:val="Łącze internetowe"/>
    <w:rsid w:val="00EA7872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A78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50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1F2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397FB6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Times New Roman"/>
      <w:sz w:val="22"/>
    </w:rPr>
  </w:style>
  <w:style w:type="character" w:customStyle="1" w:styleId="ListLabel2">
    <w:name w:val="ListLabel 2"/>
    <w:qFormat/>
    <w:rPr>
      <w:b w:val="0"/>
      <w:bCs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WW8Num2z0">
    <w:name w:val="WW8Num2z0"/>
    <w:qFormat/>
    <w:rPr>
      <w:color w:val="000000"/>
    </w:rPr>
  </w:style>
  <w:style w:type="character" w:customStyle="1" w:styleId="ListLabel4">
    <w:name w:val="ListLabel 4"/>
    <w:qFormat/>
    <w:rPr>
      <w:rFonts w:cs="Times New Roman"/>
      <w:sz w:val="22"/>
    </w:rPr>
  </w:style>
  <w:style w:type="character" w:customStyle="1" w:styleId="ListLabel5">
    <w:name w:val="ListLabel 5"/>
    <w:qFormat/>
    <w:rPr>
      <w:b w:val="0"/>
      <w:bCs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750D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Noto Sans Devanagari"/>
    </w:rPr>
  </w:style>
  <w:style w:type="paragraph" w:customStyle="1" w:styleId="Style1">
    <w:name w:val="Style1"/>
    <w:basedOn w:val="Normalny"/>
    <w:qFormat/>
    <w:rsid w:val="00EA7872"/>
    <w:pPr>
      <w:spacing w:line="278" w:lineRule="exact"/>
      <w:jc w:val="right"/>
    </w:pPr>
  </w:style>
  <w:style w:type="paragraph" w:customStyle="1" w:styleId="Style2">
    <w:name w:val="Style2"/>
    <w:basedOn w:val="Normalny"/>
    <w:qFormat/>
    <w:rsid w:val="00EA7872"/>
    <w:pPr>
      <w:spacing w:line="274" w:lineRule="exact"/>
      <w:jc w:val="center"/>
    </w:pPr>
  </w:style>
  <w:style w:type="paragraph" w:customStyle="1" w:styleId="Style3">
    <w:name w:val="Style3"/>
    <w:basedOn w:val="Normalny"/>
    <w:qFormat/>
    <w:rsid w:val="00EA7872"/>
  </w:style>
  <w:style w:type="paragraph" w:customStyle="1" w:styleId="Style4">
    <w:name w:val="Style4"/>
    <w:basedOn w:val="Normalny"/>
    <w:qFormat/>
    <w:rsid w:val="00EA7872"/>
  </w:style>
  <w:style w:type="paragraph" w:customStyle="1" w:styleId="Style5">
    <w:name w:val="Style5"/>
    <w:basedOn w:val="Normalny"/>
    <w:qFormat/>
    <w:rsid w:val="00EA7872"/>
    <w:pPr>
      <w:spacing w:line="274" w:lineRule="exact"/>
      <w:ind w:hanging="350"/>
      <w:jc w:val="both"/>
    </w:pPr>
  </w:style>
  <w:style w:type="paragraph" w:customStyle="1" w:styleId="Style6">
    <w:name w:val="Style6"/>
    <w:basedOn w:val="Normalny"/>
    <w:qFormat/>
    <w:rsid w:val="00EA7872"/>
  </w:style>
  <w:style w:type="paragraph" w:customStyle="1" w:styleId="Style7">
    <w:name w:val="Style7"/>
    <w:basedOn w:val="Normalny"/>
    <w:qFormat/>
    <w:rsid w:val="00EA7872"/>
    <w:pPr>
      <w:jc w:val="both"/>
    </w:pPr>
  </w:style>
  <w:style w:type="paragraph" w:customStyle="1" w:styleId="Style9">
    <w:name w:val="Style9"/>
    <w:basedOn w:val="Normalny"/>
    <w:qFormat/>
    <w:rsid w:val="00EA7872"/>
    <w:pPr>
      <w:spacing w:line="278" w:lineRule="exact"/>
      <w:jc w:val="center"/>
    </w:pPr>
  </w:style>
  <w:style w:type="paragraph" w:customStyle="1" w:styleId="Style10">
    <w:name w:val="Style10"/>
    <w:basedOn w:val="Normalny"/>
    <w:qFormat/>
    <w:rsid w:val="00EA7872"/>
  </w:style>
  <w:style w:type="paragraph" w:customStyle="1" w:styleId="Style12">
    <w:name w:val="Style12"/>
    <w:basedOn w:val="Normalny"/>
    <w:qFormat/>
    <w:rsid w:val="00EA7872"/>
    <w:pPr>
      <w:spacing w:line="144" w:lineRule="exact"/>
    </w:pPr>
  </w:style>
  <w:style w:type="paragraph" w:customStyle="1" w:styleId="Style14">
    <w:name w:val="Style14"/>
    <w:basedOn w:val="Normalny"/>
    <w:qFormat/>
    <w:rsid w:val="00EA7872"/>
  </w:style>
  <w:style w:type="paragraph" w:customStyle="1" w:styleId="Style15">
    <w:name w:val="Style15"/>
    <w:basedOn w:val="Normalny"/>
    <w:qFormat/>
    <w:rsid w:val="00EA7872"/>
  </w:style>
  <w:style w:type="paragraph" w:customStyle="1" w:styleId="Style16">
    <w:name w:val="Style16"/>
    <w:basedOn w:val="Normalny"/>
    <w:qFormat/>
    <w:rsid w:val="00EA7872"/>
  </w:style>
  <w:style w:type="paragraph" w:customStyle="1" w:styleId="Style17">
    <w:name w:val="Style17"/>
    <w:basedOn w:val="Normalny"/>
    <w:qFormat/>
    <w:rsid w:val="00EA7872"/>
    <w:pPr>
      <w:spacing w:line="277" w:lineRule="exact"/>
      <w:ind w:hanging="336"/>
      <w:jc w:val="both"/>
    </w:pPr>
  </w:style>
  <w:style w:type="paragraph" w:customStyle="1" w:styleId="Style18">
    <w:name w:val="Style18"/>
    <w:basedOn w:val="Normalny"/>
    <w:qFormat/>
    <w:rsid w:val="00EA7872"/>
  </w:style>
  <w:style w:type="paragraph" w:customStyle="1" w:styleId="Style19">
    <w:name w:val="Style19"/>
    <w:basedOn w:val="Normalny"/>
    <w:qFormat/>
    <w:rsid w:val="00EA7872"/>
  </w:style>
  <w:style w:type="paragraph" w:styleId="Stopka">
    <w:name w:val="footer"/>
    <w:basedOn w:val="Normalny"/>
    <w:link w:val="StopkaZnak"/>
    <w:uiPriority w:val="99"/>
    <w:rsid w:val="00EA787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67D7C"/>
    <w:pPr>
      <w:ind w:left="720"/>
      <w:contextualSpacing/>
    </w:pPr>
  </w:style>
  <w:style w:type="paragraph" w:customStyle="1" w:styleId="864311119EDA4C3CB552E5C8CD7B48CA">
    <w:name w:val="864311119EDA4C3CB552E5C8CD7B48CA"/>
    <w:qFormat/>
    <w:rsid w:val="003C1F24"/>
    <w:rPr>
      <w:rFonts w:ascii="Calibri" w:eastAsiaTheme="minorEastAsia" w:hAnsi="Calibri"/>
      <w:color w:val="00000A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F2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753EC3"/>
    <w:pPr>
      <w:widowControl/>
      <w:suppressLineNumbers/>
      <w:suppressAutoHyphens w:val="0"/>
    </w:pPr>
  </w:style>
  <w:style w:type="paragraph" w:customStyle="1" w:styleId="Nagwektabeli">
    <w:name w:val="Nagłówek tabeli"/>
    <w:basedOn w:val="Zawartotabeli"/>
    <w:qFormat/>
  </w:style>
  <w:style w:type="paragraph" w:customStyle="1" w:styleId="Tekstpodstawowywcity21">
    <w:name w:val="Tekst podstawowy wcięty 21"/>
    <w:basedOn w:val="Normalny"/>
    <w:qFormat/>
    <w:pPr>
      <w:ind w:left="708"/>
      <w:jc w:val="both"/>
    </w:pPr>
    <w:rPr>
      <w:rFonts w:ascii="Tahoma" w:hAnsi="Tahoma" w:cs="Tahoma"/>
      <w:sz w:val="18"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59"/>
    <w:rsid w:val="00F74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D5D06"/>
    <w:rPr>
      <w:rFonts w:ascii="Arial" w:eastAsia="Calibri" w:hAnsi="Arial" w:cs="Arial"/>
      <w:b/>
      <w:bCs/>
      <w:sz w:val="24"/>
    </w:rPr>
  </w:style>
  <w:style w:type="paragraph" w:styleId="Bezodstpw">
    <w:name w:val="No Spacing"/>
    <w:uiPriority w:val="1"/>
    <w:qFormat/>
    <w:rsid w:val="00CD5D06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DD884-A353-40A1-BE9A-971946A4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publikacji i procedury aktualizacji danych w Biuletynie Informacji Publicznej Urzędu Miejskiego w Ostrowie Wielkopolskim</vt:lpstr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publikacji i procedury aktualizacji danych w Biuletynie Informacji Publicznej Urzędu Miejskiego w Ostrowie Wielkopolskim</dc:title>
  <dc:creator>Piotr Glen</dc:creator>
  <cp:lastModifiedBy>Łukasz Szyszkowski</cp:lastModifiedBy>
  <cp:revision>2</cp:revision>
  <cp:lastPrinted>2020-03-26T08:56:00Z</cp:lastPrinted>
  <dcterms:created xsi:type="dcterms:W3CDTF">2024-02-15T08:39:00Z</dcterms:created>
  <dcterms:modified xsi:type="dcterms:W3CDTF">2024-02-15T08:39:00Z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