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650"/>
        <w:gridCol w:w="5887"/>
        <w:gridCol w:w="1535"/>
      </w:tblGrid>
      <w:tr>
        <w:trPr/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635</wp:posOffset>
                  </wp:positionV>
                  <wp:extent cx="613410" cy="717550"/>
                  <wp:effectExtent l="0" t="0" r="0" b="0"/>
                  <wp:wrapNone/>
                  <wp:docPr id="1" name="Obraz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/>
            </w:pPr>
            <w:r>
              <w:rPr/>
              <w:t>Urząd Gminy</w:t>
            </w:r>
          </w:p>
          <w:p>
            <w:pPr>
              <w:pStyle w:val="Normal"/>
              <w:jc w:val="both"/>
              <w:rPr/>
            </w:pPr>
            <w:r>
              <w:rPr/>
              <w:t>Długosiodło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KARTA USŁUGI</w:t>
            </w:r>
          </w:p>
        </w:tc>
      </w:tr>
      <w:tr>
        <w:trPr/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ULGI W SPŁACIE ZOBOWIĄZAŃ PODATKOWYCH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Data zatwierdzenia</w:t>
            </w:r>
          </w:p>
          <w:p>
            <w:pPr>
              <w:pStyle w:val="Normal"/>
              <w:jc w:val="both"/>
              <w:rPr/>
            </w:pPr>
            <w:r>
              <w:rPr/>
              <w:t>……………</w:t>
            </w:r>
            <w:r>
              <w:rPr/>
              <w:t>..</w:t>
            </w:r>
          </w:p>
        </w:tc>
      </w:tr>
      <w:tr>
        <w:trPr/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Komórka organizacyjna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Wydział Finansowo-budżetowy -Podatki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072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1. WYMAGANE DOKUMENTY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wniosek podatnika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o umorzenie zaległości podatkowej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o rozłożenie na raty zapłaty podatku, zaległości podatkowej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o odroczenie terminu płatności, zaległości podatkowej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oświadczenie o stanie majątkowym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zaświadczenie o dochodach za ostatnie 6 m-cy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potwierdzenie z Powiatowego Urzędu Pracy statusu osoby bezrobotnej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udokumentowane ponoszone wydatki (do wglądu rachunki np. za gaz, energie elektryczną koszty leczenia i in.),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zaświadczenie o korzystaniu z pomocy społecznej,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zeznanie o wysokości osiągniętego dochodu (poniesionej straty) w roku poprzednim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w przypadku gdy wniosek składa podatnik będący przedsiębiorcą - formularz informacji przedstawianych przy ubieganiu się o pomoc de minimis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osoby prawne - bilans za miniony rok, rachunek zysków i strat,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inne na żądanie organu podatkowego w toku prowadzonego postępowania podatkowego.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2. MIEJSCE ZŁOŻENIA DOKUMENTÓW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Urząd Gminy Długosiodło – pokój nr 11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3. TERMIN I SPOSÓB ZAŁATWIENIA SPRAWY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Nie później niż w ciągu miesiąca, a sprawy szczególnie skomplikowane nie później niż w ciągu 2 miesięcy od daty wszczęcia postępowania – art. 139 § 1 ustawy z dnia 29 sierpnia 1997 r. Ordynacja podatkowa (tj. Dz. U. z 2019 r., poz. 900 ze zm.)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4. OPŁATY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brak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5. TRYB ODWOŁAWCZY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Odwołanie do Samorządowego Kolegium Odwoławczego w Ostrołęce za pośrednictwem Wójta Gminy Długosiodło w terminie 14 dni licząc od dnia otrzymania decyzji. Odwołanie należy złożyć w Sekretariacie Urzędu Gminy Długosiodło  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6. PODSTAWA PRAWNA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Art. 67a i art. 67b ustawy z dnia 29 sierpnia 1997 r. Ordynacja podatkowa (tj. z 2019 r., poz. 900 ze zm.)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7. INNE INFORMACJE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Podanie może być sporządzone samodzielnie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8. PRACOWNIK UDZIELAJĄCY  INFORMACJI W SPRAWIE</w:t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Mata Rychlicka – Podinspektor ds. wymiaru podatków i opłat</w:t>
            </w:r>
          </w:p>
          <w:p>
            <w:pPr>
              <w:pStyle w:val="Normal"/>
              <w:jc w:val="both"/>
              <w:rPr/>
            </w:pPr>
            <w:r>
              <w:rPr/>
              <w:t>Telefon: 29 64-23-663</w:t>
            </w:r>
          </w:p>
          <w:p>
            <w:pPr>
              <w:pStyle w:val="Normal"/>
              <w:jc w:val="both"/>
              <w:rPr/>
            </w:pPr>
            <w:r>
              <w:rPr/>
              <w:t>e-mail: m.rychlicka@dlugosiodlo.pl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43d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e5a2b"/>
    <w:rPr>
      <w:rFonts w:ascii="Segoe UI" w:hAnsi="Segoe UI" w:eastAsia="Times New Roman" w:cs="Segoe UI"/>
      <w:color w:val="00000A"/>
      <w:sz w:val="18"/>
      <w:szCs w:val="18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f52d93"/>
    <w:rPr>
      <w:color w:val="0563C1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b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Symbol"/>
      <w:b/>
      <w:sz w:val="20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b/>
      <w:sz w:val="20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b/>
      <w:sz w:val="20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  <w:style w:type="paragraph" w:styleId="Zawartotabeli" w:customStyle="1">
    <w:name w:val="Zawartość tabeli"/>
    <w:basedOn w:val="Normal"/>
    <w:qFormat/>
    <w:rsid w:val="006743dc"/>
    <w:pPr>
      <w:widowControl/>
      <w:suppressLineNumbers/>
      <w:suppressAutoHyphens w:val="false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e5a2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807"/>
    <w:pPr>
      <w:spacing w:before="0" w:after="0"/>
      <w:ind w:left="720" w:hanging="0"/>
      <w:contextualSpacing/>
    </w:pPr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LibreOffice/5.2.7.2$Linux_X86_64 LibreOffice_project/20m0$Build-2</Application>
  <Pages>2</Pages>
  <Words>291</Words>
  <Characters>1705</Characters>
  <CharactersWithSpaces>1959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2020-03-26T07:00:00Z</dcterms:created>
  <dc:creator>Marta Rychlicka</dc:creator>
  <dc:description/>
  <dc:language>pl-PL</dc:language>
  <cp:lastModifiedBy/>
  <cp:lastPrinted>2020-03-27T09:02:00Z</cp:lastPrinted>
  <dcterms:modified xsi:type="dcterms:W3CDTF">2021-01-25T14:05:35Z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