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Urząd Gminy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i/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  <w:u w:val="single"/>
              </w:rPr>
              <w:t xml:space="preserve">ZWROT PODATKU AKCYZOWEGO </w:t>
            </w:r>
          </w:p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  <w:u w:val="single"/>
              </w:rPr>
              <w:t>ZAWARTEGO</w:t>
            </w:r>
          </w:p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  <w:u w:val="single"/>
              </w:rPr>
              <w:t xml:space="preserve"> </w:t>
            </w:r>
            <w:r>
              <w:rPr>
                <w:b/>
                <w:i/>
                <w:iCs/>
                <w:color w:val="auto"/>
                <w:u w:val="single"/>
              </w:rPr>
              <w:t>W CENIE OLEJU NAPEDOWEGO WYKORZYSTYWANEGO DO PRODUKCJI ROLNEJ</w:t>
            </w:r>
          </w:p>
          <w:p>
            <w:pPr>
              <w:pStyle w:val="Normal"/>
              <w:widowControl w:val="false"/>
              <w:jc w:val="both"/>
              <w:rPr>
                <w:i/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Data zatwierdzenia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……………</w:t>
            </w:r>
            <w:r>
              <w:rPr>
                <w:color w:val="auto"/>
              </w:rPr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</w:rPr>
              <w:t>Wydział Finansowo-budżetowy -Podatki</w:t>
            </w:r>
          </w:p>
        </w:tc>
      </w:tr>
    </w:tbl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9072"/>
      </w:tblGrid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1. WYMAGANE DOKUMENTY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Wniosek o zwrot podatku akcyzowego zawartego w cenie oleju napędowego wykorzystywanego do produkcji rolnej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Oświadczenie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Faktury VAT dokumentujące zakup oleju napędowego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Informacja z Agencji Restrukturyzacji i Modernizacji Rolnictwa o liczbie DJP bydła w gospodarstwie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2. MIEJSCE ZŁOŻENIA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Urząd Gminy Długosiodło – pokój nr 10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3. TERMIN I SPOSÓB ZAŁATWIENIA SPRAWY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I tura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W dniach </w:t>
            </w:r>
            <w:r>
              <w:rPr>
                <w:b/>
                <w:bCs/>
                <w:color w:val="auto"/>
              </w:rPr>
              <w:t>od 03.02.2025 r. do 28.02.2025 r.</w:t>
            </w:r>
            <w:r>
              <w:rPr>
                <w:color w:val="auto"/>
              </w:rPr>
              <w:t xml:space="preserve"> w pokoju nr 10 będą przyjmowane wnioski wraz z załączonymi </w:t>
            </w:r>
            <w:r>
              <w:rPr>
                <w:b/>
                <w:bCs/>
                <w:color w:val="auto"/>
              </w:rPr>
              <w:t>fakturami</w:t>
            </w:r>
            <w:r>
              <w:rPr>
                <w:color w:val="auto"/>
              </w:rPr>
              <w:t xml:space="preserve"> zakupu oleju napędowego, wystawionymi w dniach </w:t>
            </w:r>
            <w:r>
              <w:rPr>
                <w:b/>
                <w:bCs/>
                <w:color w:val="auto"/>
              </w:rPr>
              <w:t>od 01.08.2024 r. do dnia 31.01.2025 r.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II tura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W dniach </w:t>
            </w:r>
            <w:r>
              <w:rPr>
                <w:b/>
                <w:bCs/>
                <w:color w:val="auto"/>
              </w:rPr>
              <w:t>od 01.08.2025 r. do 01.09.2025 r.</w:t>
            </w:r>
            <w:r>
              <w:rPr>
                <w:color w:val="auto"/>
              </w:rPr>
              <w:t xml:space="preserve"> w pokoju nr 10 będą przyjmowane wnioski wraz z załączonymi </w:t>
            </w:r>
            <w:r>
              <w:rPr>
                <w:b/>
                <w:bCs/>
                <w:color w:val="auto"/>
              </w:rPr>
              <w:t>fakturami</w:t>
            </w:r>
            <w:r>
              <w:rPr>
                <w:color w:val="auto"/>
              </w:rPr>
              <w:t xml:space="preserve"> zakupu oleju napędowego, wystawionymi w dniach </w:t>
            </w:r>
            <w:r>
              <w:rPr>
                <w:b/>
                <w:bCs/>
                <w:color w:val="auto"/>
              </w:rPr>
              <w:t>od 01.02.2025 r. do dnia 31.07.2025 r.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4. OPŁATY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brak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5. TRYB ODWOŁAWCZY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Odwołanie do Samorządowego Kolegium Odwoławczego w Ostrołęce za pośrednictwem Wójta Gminy Długosiodło w terminie 14 dni licząc od dnia otrzymania decyzji. Odwołanie należy złożyć w Sekretariacie Urzędu Gminy Długosiodło  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6. PODSTAWA PRAWNA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Art. 3 – art. 7 ustawy z dnia 10 marca 2006 r. o zwrocie podatku akcyzowego zawartego w cenie oleju napędowego wykorzystywanego do produkcji rolnej (tj. Dz. U. z 2023 r., poz. 1948 ze zm.)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Rozporządzenie Ministra Rolnictwa i Rozwoju Wsi z  dnia 26 stycznia 2024 r. w sprawie wzoru wniosku o </w:t>
            </w:r>
            <w:r>
              <w:rPr>
                <w:iCs/>
                <w:color w:val="auto"/>
              </w:rPr>
              <w:t>zwrot podatku akcyzowego</w:t>
            </w:r>
            <w:r>
              <w:rPr>
                <w:color w:val="auto"/>
              </w:rPr>
              <w:t xml:space="preserve"> zawartego w cenie oleju napędowego wykorzystywanego do produkcji rolnej (Dz. U. z 2024 r., poz. 106)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Rozporządzenie Rady Ministrów z dnia 19 grudnia 2024 r. w sprawie stawki </w:t>
            </w:r>
            <w:r>
              <w:rPr>
                <w:iCs/>
                <w:color w:val="auto"/>
              </w:rPr>
              <w:t>zwrotu podatku akcyzowego</w:t>
            </w:r>
            <w:r>
              <w:rPr>
                <w:color w:val="auto"/>
              </w:rPr>
              <w:t xml:space="preserve"> zawartego w cenie oleju napędowego wykorzystywanego do produkcji rolnej na 1 litr oleju w 2025 r.(Dz. U. z 2024 r., poz. 1917)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7. INNE INFORMACJE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Szczegółowe informacje na stronie internetowej:</w:t>
            </w:r>
          </w:p>
          <w:p>
            <w:pPr>
              <w:pStyle w:val="Normal"/>
              <w:widowControl w:val="false"/>
              <w:jc w:val="both"/>
              <w:rPr/>
            </w:pPr>
            <w:hyperlink r:id="rId3">
              <w:r>
                <w:rPr>
                  <w:rStyle w:val="Czeinternetowe"/>
                  <w:color w:val="auto"/>
                </w:rPr>
                <w:t>https://www.gov.pl/web/rolnictwo/zwrot-podatku-akcyzowego</w:t>
              </w:r>
            </w:hyperlink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Procedura zwrotu :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Pieniądze wypłacane będą w terminie: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1 – 30 kwiecień 2025 r., gotówką w Polskim Banku Spółdzielczym w Długosiodle, albo przelewem na rachunek bankowy podany we wniosku; - </w:t>
            </w:r>
            <w:r>
              <w:rPr>
                <w:b/>
                <w:bCs/>
                <w:color w:val="auto"/>
              </w:rPr>
              <w:t>I tura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1 – 31 października 2025 r., gotówką w Polskim Banku Spółdzielczym w Długosiodle, albo przelewem na rachunek bankowy podany we wniosku. - </w:t>
            </w:r>
            <w:r>
              <w:rPr>
                <w:b/>
                <w:bCs/>
                <w:color w:val="auto"/>
              </w:rPr>
              <w:t>II tura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8. PRACOWNIK UDZIELAJĄCY  INFORMACJI W SPRAWIE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Marta Rychlicka – Inspektor ds. wymiaru podatków i opłat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Telefon: 29 64-23-663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e-mail: m.rychlicka@dlugosiodlo.pl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</w:tbl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743dc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0e5a2b"/>
    <w:rPr>
      <w:rFonts w:ascii="Segoe UI" w:hAnsi="Segoe UI" w:eastAsia="Times New Roman" w:cs="Segoe UI"/>
      <w:color w:val="00000A"/>
      <w:sz w:val="18"/>
      <w:szCs w:val="18"/>
      <w:lang w:eastAsia="ar-SA"/>
    </w:rPr>
  </w:style>
  <w:style w:type="character" w:styleId="Czeinternetowe">
    <w:name w:val="Hyperlink"/>
    <w:basedOn w:val="DefaultParagraphFont"/>
    <w:uiPriority w:val="99"/>
    <w:unhideWhenUsed/>
    <w:rsid w:val="00f52d93"/>
    <w:rPr>
      <w:color w:val="0563C1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 Devanagari"/>
    </w:rPr>
  </w:style>
  <w:style w:type="paragraph" w:styleId="Zawartotabeli" w:customStyle="1">
    <w:name w:val="Zawartość tabeli"/>
    <w:basedOn w:val="Normal"/>
    <w:qFormat/>
    <w:rsid w:val="006743dc"/>
    <w:pPr>
      <w:widowControl/>
      <w:suppressLineNumbers/>
      <w:suppressAutoHyphens w:val="false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e5a2b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96807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www.gov.pl/web/rolnictwo/zwrot-podatku-akcyzowego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587FB-C962-4708-AF2D-1C2F4DDB5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Application>LibreOffice/7.4.7.2$Linux_X86_64 LibreOffice_project/40$Build-2</Application>
  <AppVersion>15.0000</AppVersion>
  <Pages>8</Pages>
  <Words>1413</Words>
  <Characters>8628</Characters>
  <CharactersWithSpaces>10055</CharactersWithSpaces>
  <Paragraphs>169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2020-03-26T07:00:00Z</dcterms:created>
  <dc:creator>Marta Rychlicka</dc:creator>
  <dc:description/>
  <dc:language>pl-PL</dc:language>
  <cp:lastModifiedBy/>
  <cp:lastPrinted>2020-03-27T09:02:00Z</cp:lastPrinted>
  <dcterms:modified xsi:type="dcterms:W3CDTF">2025-01-09T15:04:17Z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