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i/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PODATEK LEŚNY</w:t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OSOBY PRAWNE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Data zatwierdzenia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……………</w:t>
            </w:r>
            <w:r>
              <w:rPr>
                <w:color w:val="auto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</w:rPr>
              <w:t>Wydział Finansowo-budżetowy -Podatki</w:t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DL-1</w:t>
            </w:r>
            <w:r>
              <w:rPr>
                <w:color w:val="auto"/>
              </w:rPr>
              <w:t xml:space="preserve"> Deklaracja na podatek leśny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ZDL 1,2</w:t>
            </w:r>
            <w:r>
              <w:rPr>
                <w:color w:val="auto"/>
              </w:rPr>
              <w:t xml:space="preserve"> Dane dotyczące przedmiotów opodatkowania 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 Długosiodło – pokój nr 10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Osoby prawne, jednostki organizacyjne, w tym spółki nieposiadające osobowości prawnej, jednostki organizacyjne Lasów Państwowych, jednostki organizacyjne Agencji Własności Rolnej Skarbu Państwa obowiązane są  składać deklaracje na podatek leśny wraz z załącznikami w terminie: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do </w:t>
            </w:r>
            <w:r>
              <w:rPr>
                <w:b/>
                <w:color w:val="auto"/>
              </w:rPr>
              <w:t>15 stycznia</w:t>
            </w:r>
            <w:r>
              <w:rPr>
                <w:color w:val="auto"/>
              </w:rPr>
              <w:t xml:space="preserve">, organowi podatkowemu deklaracji na podatek rolny </w:t>
            </w:r>
            <w:r>
              <w:rPr>
                <w:b/>
                <w:bCs/>
                <w:color w:val="auto"/>
              </w:rPr>
              <w:t>DL-1</w:t>
            </w:r>
            <w:r>
              <w:rPr>
                <w:color w:val="auto"/>
              </w:rPr>
              <w:t xml:space="preserve"> a jeśli obowiązek podatkowy powstał po tym dniu - w terminie </w:t>
            </w:r>
            <w:r>
              <w:rPr>
                <w:b/>
                <w:color w:val="auto"/>
              </w:rPr>
              <w:t xml:space="preserve">14 dni od dnia zaistnienia okoliczności uzasadniających powstanie tego obowiązku.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Odwołanie do Samorządowego Kolegium Odwoławczego w Ostrołęce za pośrednictwem Wójta Gminy Długosiodło w terminie 14 dni licząc od dnia otrzymania decyzji. Odwołanie należy złożyć w Sekretariacie Urzędu Gminy Długosiodło  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Art. 5 i 6 ustawy z dnia 30 października 2002 r. o podatku leśnym (t.j. Dz.U. z 2019, poz. 888 ze zm.).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  <w:t>Podatek leśny płatny jest bez wezwania, w ratach proporcjonalnych do czasu trwania obowiązku podatkowego</w:t>
            </w:r>
            <w:r>
              <w:rPr>
                <w:b/>
                <w:color w:val="auto"/>
              </w:rPr>
              <w:t>,</w:t>
            </w:r>
            <w:r>
              <w:rPr>
                <w:color w:val="auto"/>
              </w:rPr>
              <w:t xml:space="preserve"> </w:t>
            </w:r>
            <w:r>
              <w:rPr>
                <w:b/>
                <w:color w:val="auto"/>
              </w:rPr>
              <w:t xml:space="preserve">w terminie do dnia </w:t>
            </w:r>
            <w:r>
              <w:rPr>
                <w:b/>
                <w:bCs/>
                <w:color w:val="auto"/>
              </w:rPr>
              <w:t>15 każdego miesiąca</w:t>
            </w:r>
            <w:r>
              <w:rPr>
                <w:b/>
                <w:color w:val="auto"/>
              </w:rPr>
              <w:t xml:space="preserve"> </w:t>
            </w:r>
            <w:r>
              <w:rPr>
                <w:color w:val="auto"/>
              </w:rPr>
              <w:t>na rachunek bankowy Gminy Długosiodło ul. T. Kościuszki 2, 07-210 Długosiodło</w:t>
            </w:r>
            <w:r>
              <w:rPr>
                <w:b/>
                <w:color w:val="auto"/>
              </w:rPr>
              <w:t xml:space="preserve"> </w:t>
              <w:br/>
            </w:r>
            <w:r>
              <w:rPr>
                <w:b/>
                <w:bCs/>
                <w:color w:val="auto"/>
              </w:rPr>
              <w:t>21 8931 0003 0600 0824 2040 0002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Obowiązek podatkowy powstaje od pierwszego dnia miesiąca następującego po miesiącu, w którym powstały okoliczności uzasadniające powstanie tego obowiązku.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Jeśli obowiązek podatkowy powstał lub wygasł w ciągu roku, podatek za ten rok ustala się proporcjonalnie do liczby miesięcy, w których istniał ten obowiązek.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Jeżeli w trakcie roku podatkowego zaistniało zdarzenie mające wpływ na wysokość opodatkowania w tym roku, podatek ulega obniżeniu lub podwyższeniu, poczynając od pierwszego dnia miesiąca następującego po miesiącu, w którym nastąpiło to zdarzenie.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Obowiązek podatkowy wygasa z upływem miesiąca, w którym ustały okoliczności uzasadniające ten obowiązek. 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Marta Rychlicka – Inspektor ds. wymiaru podatków i opłat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Telefon: 29 64-23-663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e-mail: m.rychlicka@dlugosiodlo.pl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43d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e5a2b"/>
    <w:rPr>
      <w:rFonts w:ascii="Segoe UI" w:hAnsi="Segoe UI" w:eastAsia="Times New Roman" w:cs="Segoe UI"/>
      <w:color w:val="00000A"/>
      <w:sz w:val="18"/>
      <w:szCs w:val="18"/>
      <w:lang w:eastAsia="ar-SA"/>
    </w:rPr>
  </w:style>
  <w:style w:type="character" w:styleId="Czeinternetowe">
    <w:name w:val="Hyperlink"/>
    <w:basedOn w:val="DefaultParagraphFont"/>
    <w:uiPriority w:val="99"/>
    <w:unhideWhenUsed/>
    <w:rsid w:val="00f52d93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Zawartotabeli" w:customStyle="1">
    <w:name w:val="Zawartość tabeli"/>
    <w:basedOn w:val="Normal"/>
    <w:qFormat/>
    <w:rsid w:val="006743dc"/>
    <w:pPr>
      <w:widowControl/>
      <w:suppressLineNumbers/>
      <w:suppressAutoHyphens w:val="false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e5a2b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6807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587FB-C962-4708-AF2D-1C2F4DDB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Application>LibreOffice/7.4.7.2$Linux_X86_64 LibreOffice_project/40$Build-2</Application>
  <AppVersion>15.0000</AppVersion>
  <Pages>2</Pages>
  <Words>320</Words>
  <Characters>2005</Characters>
  <CharactersWithSpaces>2306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2020-03-26T07:00:00Z</dcterms:created>
  <dc:creator>Marta Rychlicka</dc:creator>
  <dc:description/>
  <dc:language>pl-PL</dc:language>
  <cp:lastModifiedBy/>
  <cp:lastPrinted>2020-03-27T09:02:00Z</cp:lastPrinted>
  <dcterms:modified xsi:type="dcterms:W3CDTF">2025-01-09T14:54:08Z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