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072" w:type="dxa"/>
        <w:jc w:val="left"/>
        <w:tblInd w:w="53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1650"/>
        <w:gridCol w:w="5887"/>
        <w:gridCol w:w="1535"/>
      </w:tblGrid>
      <w:tr>
        <w:trPr/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rPr>
                <w:b/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</w:r>
          </w:p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  <w:t>Urząd Gminy</w:t>
            </w:r>
          </w:p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  <w:t>KARTA USŁUGI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  <w:u w:val="single"/>
              </w:rPr>
              <w:t>PODATEK ROLNY</w:t>
            </w:r>
          </w:p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  <w:u w:val="single"/>
              </w:rPr>
              <w:t>OSOBY PRAWNE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  <w:t>Data zatwierdzenia</w:t>
            </w:r>
          </w:p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  <w:t>……………</w:t>
            </w:r>
            <w:r>
              <w:rPr>
                <w:color w:val="auto"/>
              </w:rPr>
              <w:t>..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b/>
                <w:i/>
                <w:iCs/>
                <w:color w:val="auto"/>
              </w:rPr>
              <w:t>Wydział Finansowo-budżetowy -Podatki</w:t>
            </w:r>
          </w:p>
        </w:tc>
      </w:tr>
    </w:tbl>
    <w:p>
      <w:pPr>
        <w:pStyle w:val="Normal"/>
        <w:rPr>
          <w:color w:val="auto"/>
        </w:rPr>
      </w:pPr>
      <w:r>
        <w:rPr>
          <w:color w:val="auto"/>
        </w:rPr>
      </w:r>
    </w:p>
    <w:tbl>
      <w:tblPr>
        <w:tblW w:w="9072" w:type="dxa"/>
        <w:jc w:val="left"/>
        <w:tblInd w:w="53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9072"/>
      </w:tblGrid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b/>
                <w:color w:val="auto"/>
              </w:rPr>
              <w:t>1. WYMAGANE DOKUMENTY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ind w:left="179" w:firstLine="142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DR-1</w:t>
            </w:r>
            <w:r>
              <w:rPr>
                <w:color w:val="auto"/>
              </w:rPr>
              <w:t xml:space="preserve"> Deklaracja na podatek rolny</w:t>
            </w:r>
          </w:p>
          <w:p>
            <w:pPr>
              <w:pStyle w:val="Normal"/>
              <w:widowControl w:val="false"/>
              <w:ind w:left="179" w:firstLine="142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ZDR 1,2</w:t>
            </w:r>
            <w:r>
              <w:rPr>
                <w:color w:val="auto"/>
              </w:rPr>
              <w:t xml:space="preserve"> Dane dotyczące przedmiotów opodatkowania </w:t>
            </w:r>
          </w:p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b/>
                <w:color w:val="auto"/>
              </w:rPr>
              <w:t>2. MIEJSCE ZŁOŻENIA DOKUMENTÓW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  <w:t>Urząd Gminy Długosiodło – pokój nr 10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b/>
                <w:color w:val="auto"/>
              </w:rPr>
              <w:t>3. TERMIN I SPOSÓB ZAŁATWIENIA SPRAWY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  <w:t>Osoby prawne, jednostki organizacyjne, w tym spółki nieposiadające osobowości prawnej, jednostki organizacyjne Lasów Państwowych, jednostki organizacyjne Agencji Własności Rolnej Skarbu Państwa obowiązane są  składać deklaracje na podatek rolny wraz z załącznikami w terminie:</w:t>
            </w:r>
          </w:p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  <w:t xml:space="preserve">do </w:t>
            </w:r>
            <w:r>
              <w:rPr>
                <w:b/>
                <w:color w:val="auto"/>
              </w:rPr>
              <w:t>15 stycznia</w:t>
            </w:r>
            <w:r>
              <w:rPr>
                <w:color w:val="auto"/>
              </w:rPr>
              <w:t xml:space="preserve">, organowi podatkowemu deklaracji na podatek rolny </w:t>
            </w:r>
            <w:r>
              <w:rPr>
                <w:b/>
                <w:bCs/>
                <w:color w:val="auto"/>
              </w:rPr>
              <w:t>DR-1</w:t>
            </w:r>
            <w:r>
              <w:rPr>
                <w:color w:val="auto"/>
              </w:rPr>
              <w:t xml:space="preserve"> a jeśli obowiązek podatkowy powstał po tym dniu - w terminie </w:t>
            </w:r>
            <w:r>
              <w:rPr>
                <w:b/>
                <w:color w:val="auto"/>
              </w:rPr>
              <w:t xml:space="preserve">14 dni od dnia zaistnienia okoliczności uzasadniających powstanie tego obowiązku. </w:t>
            </w:r>
          </w:p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b/>
                <w:color w:val="auto"/>
              </w:rPr>
              <w:t>4. OPŁATY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  <w:t>brak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b/>
                <w:color w:val="auto"/>
              </w:rPr>
              <w:t>5. TRYB ODWOŁAWCZY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  <w:t>Odwołanie do Samorządowego Kolegium Odwoławczego w Ostrołęce za pośrednictwem Wójta Gminy Długosiodło w terminie 14 dni licząc od dnia otrzymania decyzji. Odwołanie należy złożyć w Sekretariacie Urzędu Gminy Długosiodło  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b/>
                <w:color w:val="auto"/>
              </w:rPr>
              <w:t>6. PODSTAWA PRAWNA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  <w:t>Art. 6a ustawy z dnia 15 listopada 1984 roku o podatku rolnym (t.j. Dz. U. z 2024, poz. 1176 ze zm.).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b/>
                <w:color w:val="auto"/>
              </w:rPr>
              <w:t>7. INNE INFORMACJE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Podatek rolny płatny jest bez wezwania, w ratach proporcjonalnych do czasu trwania obowiązku podatkowego</w:t>
            </w:r>
            <w:r>
              <w:rPr>
                <w:b/>
                <w:color w:val="auto"/>
              </w:rPr>
              <w:t>, terminach do dnia 15 marca, 15 maja, 15 września i 15 listopada</w:t>
            </w:r>
            <w:r>
              <w:rPr>
                <w:color w:val="auto"/>
              </w:rPr>
              <w:t xml:space="preserve"> na rachunek bankowy Gminy Długosiodło ul. T. Kościuszki 2, 07-210 Długosiodło </w:t>
              <w:br/>
            </w:r>
            <w:r>
              <w:rPr>
                <w:b/>
                <w:bCs/>
                <w:color w:val="auto"/>
              </w:rPr>
              <w:t>21 8931 0003 0600 0824 2040 0002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Obowiązek podatkowy powstaje od pierwszego dnia miesiąca następującego po miesiącu, w którym powstały okoliczności uzasadniające powstanie tego obowiązku.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Jeśli obowiązek podatkowy powstał lub wygasł w ciągu roku, podatek za ten rok ustala się proporcjonalnie do liczby miesięcy, w których istniał ten obowiązek.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Jeżeli w trakcie roku podatkowego zaistniało zdarzenie mające wpływ na wysokość opodatkowania w tym roku, podatek ulega obniżeniu lub podwyższeniu, poczynając od pierwszego dnia miesiąca następującego po miesiącu, w którym nastąpiło to zdarzenie.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Obowiązek podatkowy wygasa z upływem miesiąca, w którym ustały okoliczności uzasadniające ten obowiązek. 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8. PRACOWNIK UDZIELAJĄCY  INFORMACJI W SPRAWIE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Marta Rychlicka – Inspektor ds. wymiaru podatków i opłat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Telefon: 29 64-23-663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e-mail: m.rychlicka@dlugosiodlo.pl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</w:tbl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743dc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l-PL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0e5a2b"/>
    <w:rPr>
      <w:rFonts w:ascii="Segoe UI" w:hAnsi="Segoe UI" w:eastAsia="Times New Roman" w:cs="Segoe UI"/>
      <w:color w:val="00000A"/>
      <w:sz w:val="18"/>
      <w:szCs w:val="18"/>
      <w:lang w:eastAsia="ar-SA"/>
    </w:rPr>
  </w:style>
  <w:style w:type="character" w:styleId="Czeinternetowe">
    <w:name w:val="Hyperlink"/>
    <w:basedOn w:val="DefaultParagraphFont"/>
    <w:uiPriority w:val="99"/>
    <w:unhideWhenUsed/>
    <w:rsid w:val="00f52d93"/>
    <w:rPr>
      <w:color w:val="0563C1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Noto Sans Devanagari"/>
    </w:rPr>
  </w:style>
  <w:style w:type="paragraph" w:styleId="Zawartotabeli" w:customStyle="1">
    <w:name w:val="Zawartość tabeli"/>
    <w:basedOn w:val="Normal"/>
    <w:qFormat/>
    <w:rsid w:val="006743dc"/>
    <w:pPr>
      <w:widowControl/>
      <w:suppressLineNumbers/>
      <w:suppressAutoHyphens w:val="false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e5a2b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96807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587FB-C962-4708-AF2D-1C2F4DDB5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Application>LibreOffice/7.4.7.2$Linux_X86_64 LibreOffice_project/40$Build-2</Application>
  <AppVersion>15.0000</AppVersion>
  <Pages>2</Pages>
  <Words>324</Words>
  <Characters>2024</Characters>
  <CharactersWithSpaces>2329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2020-03-26T07:00:00Z</dcterms:created>
  <dc:creator>Marta Rychlicka</dc:creator>
  <dc:description/>
  <dc:language>pl-PL</dc:language>
  <cp:lastModifiedBy/>
  <cp:lastPrinted>2020-03-27T09:02:00Z</cp:lastPrinted>
  <dcterms:modified xsi:type="dcterms:W3CDTF">2025-01-09T14:52:38Z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