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50"/>
        <w:gridCol w:w="5887"/>
        <w:gridCol w:w="1535"/>
      </w:tblGrid>
      <w:tr w:rsidR="00A57A74">
        <w:tc>
          <w:tcPr>
            <w:tcW w:w="165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rPr>
                <w:noProof/>
                <w:lang w:eastAsia="pl-PL"/>
              </w:rPr>
              <w:drawing>
                <wp:anchor distT="0" distB="0" distL="0" distR="0" simplePos="0" relativeHeight="2" behindDoc="0" locked="0" layoutInCell="1" allowOverlap="1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613410" cy="717550"/>
                  <wp:effectExtent l="0" t="0" r="0" b="0"/>
                  <wp:wrapNone/>
                  <wp:docPr id="1" name="Obraz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717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</w:pPr>
          </w:p>
          <w:p w:rsidR="00A57A74" w:rsidRDefault="00A57A74">
            <w:pPr>
              <w:pStyle w:val="Zawartotabeli"/>
              <w:jc w:val="center"/>
              <w:rPr>
                <w:b/>
                <w:bCs/>
                <w:sz w:val="8"/>
              </w:rPr>
            </w:pP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Urząd Gminy</w:t>
            </w:r>
          </w:p>
          <w:p w:rsidR="00A57A74" w:rsidRDefault="00D04AFB">
            <w:pPr>
              <w:pStyle w:val="Zawartotabeli"/>
              <w:jc w:val="center"/>
              <w:rPr>
                <w:sz w:val="16"/>
              </w:rPr>
            </w:pPr>
            <w:r>
              <w:rPr>
                <w:sz w:val="16"/>
              </w:rPr>
              <w:t>Długosiodło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jc w:val="center"/>
            </w:pPr>
            <w:r>
              <w:t>KARTA USŁUGI</w:t>
            </w:r>
          </w:p>
        </w:tc>
      </w:tr>
      <w:tr w:rsidR="00A57A74">
        <w:tc>
          <w:tcPr>
            <w:tcW w:w="165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A57A74">
            <w:pPr>
              <w:pStyle w:val="Zawartotabeli"/>
            </w:pPr>
          </w:p>
        </w:tc>
        <w:tc>
          <w:tcPr>
            <w:tcW w:w="58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134693" w:rsidRDefault="00134693" w:rsidP="00134693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  <w:p w:rsidR="00134693" w:rsidRPr="00134693" w:rsidRDefault="00134693" w:rsidP="00134693">
            <w:pPr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  <w:r w:rsidRPr="00134693">
              <w:rPr>
                <w:bCs/>
                <w:iCs/>
              </w:rPr>
              <w:t>Aktualizacja opłat rocznych z tytułu użytkowania wieczystego nieruchomości gruntowej na skutek zmiany wartości nieruchomości</w:t>
            </w:r>
            <w:r>
              <w:rPr>
                <w:bCs/>
                <w:iCs/>
              </w:rPr>
              <w:t>.</w:t>
            </w:r>
          </w:p>
          <w:p w:rsidR="006D2F4B" w:rsidRPr="00C33FDC" w:rsidRDefault="006D2F4B" w:rsidP="005F7DDB">
            <w:pPr>
              <w:jc w:val="center"/>
              <w:rPr>
                <w:iCs/>
              </w:rPr>
            </w:pPr>
          </w:p>
        </w:tc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Data zatwierdzenia</w:t>
            </w:r>
          </w:p>
          <w:p w:rsidR="00A57A74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……………..</w:t>
            </w:r>
          </w:p>
        </w:tc>
      </w:tr>
      <w:tr w:rsidR="00A57A74"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Komórka organizacyjna</w:t>
            </w:r>
          </w:p>
        </w:tc>
        <w:tc>
          <w:tcPr>
            <w:tcW w:w="742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C33FDC" w:rsidRDefault="00C33FDC">
            <w:pPr>
              <w:jc w:val="center"/>
              <w:rPr>
                <w:iCs/>
              </w:rPr>
            </w:pPr>
            <w:r>
              <w:rPr>
                <w:iCs/>
              </w:rPr>
              <w:t>Wydział Rozwoju Gospodarczego Infrastruktury Technicznej, Gospodarki Nieruchomościami i Ochrony Środowiska</w:t>
            </w:r>
          </w:p>
        </w:tc>
      </w:tr>
    </w:tbl>
    <w:p w:rsidR="00A57A74" w:rsidRDefault="00A57A74"/>
    <w:tbl>
      <w:tblPr>
        <w:tblW w:w="9072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072"/>
      </w:tblGrid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1. WYMAGANE DOKUMENTY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134693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134693">
              <w:rPr>
                <w:color w:val="auto"/>
                <w:lang w:eastAsia="pl-PL"/>
              </w:rPr>
              <w:t xml:space="preserve">Wniosek o aktualizację opłat rocznych z tytułu użytkowania wieczystego </w:t>
            </w:r>
            <w:r w:rsidRPr="00134693">
              <w:rPr>
                <w:bCs/>
                <w:color w:val="auto"/>
                <w:lang w:eastAsia="pl-PL"/>
              </w:rPr>
              <w:t>nieruchomości</w:t>
            </w:r>
            <w:r>
              <w:rPr>
                <w:bCs/>
                <w:color w:val="auto"/>
                <w:lang w:eastAsia="pl-PL"/>
              </w:rPr>
              <w:t>.</w:t>
            </w:r>
          </w:p>
          <w:p w:rsidR="00480CBC" w:rsidRPr="00B86B49" w:rsidRDefault="00134693" w:rsidP="00134693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134693">
              <w:rPr>
                <w:color w:val="auto"/>
                <w:lang w:eastAsia="pl-PL"/>
              </w:rPr>
              <w:t>Operat szacunkowy sporządzony przez rzeczoznawcę majątkowego, dotyczący określenia wartości nieruchomości gruntowej na dzień aktualizacji (oryginał lub kopia potwierdzona za zgodność z oryginałem).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2. MIEJSCE ZŁOŻENIA DOKUMENTÓW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5F7DDB">
            <w:pPr>
              <w:pStyle w:val="Zawartotabeli"/>
            </w:pPr>
            <w:r>
              <w:t>Urząd Gminy Długosiodło, ul. T. K</w:t>
            </w:r>
            <w:r w:rsidR="006D2F4B">
              <w:t>ościuszki 2, 07-210 Długosiodło.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3. TERMIN I SPOSÓB ZAŁATWIENIA SPRAWY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134693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134693">
              <w:rPr>
                <w:color w:val="auto"/>
                <w:lang w:eastAsia="pl-PL"/>
              </w:rPr>
              <w:t>Do 3 miesięcy od daty otrzymania wniosku przez organ właściwy do jego rozpatrzenia. Sprawa rozstrzygana jest w trybie cywilnoprawnym i terminy wynikające z kpa nie mają zastosowania.</w:t>
            </w:r>
          </w:p>
          <w:p w:rsidR="00A57A74" w:rsidRPr="000E3B4B" w:rsidRDefault="00134693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 w:rsidRPr="00134693">
              <w:rPr>
                <w:color w:val="auto"/>
                <w:lang w:eastAsia="pl-PL"/>
              </w:rPr>
              <w:t xml:space="preserve">W przypadku nierozpatrzenia żądania w terminie 30 dni użytkownik wieczysty może, </w:t>
            </w:r>
            <w:r>
              <w:rPr>
                <w:color w:val="auto"/>
                <w:lang w:eastAsia="pl-PL"/>
              </w:rPr>
              <w:br/>
            </w:r>
            <w:r w:rsidRPr="00134693">
              <w:rPr>
                <w:color w:val="auto"/>
                <w:lang w:eastAsia="pl-PL"/>
              </w:rPr>
              <w:t>w terminie 90 dni od dnia doręczenia żądania, skierować sprawę do samorządowego kolegium odwoławczego właściwego ze względu na miejsce położenia nieruchomości.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4. OPŁATY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Pr="003F1BFF" w:rsidRDefault="00613DB8" w:rsidP="00B86B49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>Brak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5. TRYB ODWOŁAWCZY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134693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134693">
              <w:rPr>
                <w:color w:val="auto"/>
                <w:lang w:eastAsia="pl-PL"/>
              </w:rPr>
              <w:t xml:space="preserve">W przypadku odmowy aktualizacji opłaty rocznej użytkownik wieczysty może, w terminie 30 dni od dnia otrzymania odmowy, skierować sprawę do samorządowego kolegium odwoławczego właściwego ze względu na miejsce położenia nieruchomości. Wniosek </w:t>
            </w:r>
            <w:r>
              <w:rPr>
                <w:color w:val="auto"/>
                <w:lang w:eastAsia="pl-PL"/>
              </w:rPr>
              <w:br/>
            </w:r>
            <w:r w:rsidRPr="00134693">
              <w:rPr>
                <w:color w:val="auto"/>
                <w:lang w:eastAsia="pl-PL"/>
              </w:rPr>
              <w:t>o ustalenie, że aktualizacja opłaty jest uzasadniona, składa się za pośrednictwem właściwego organu.</w:t>
            </w:r>
          </w:p>
          <w:p w:rsidR="00A57A74" w:rsidRPr="00480CBC" w:rsidRDefault="00134693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2. </w:t>
            </w:r>
            <w:r w:rsidRPr="00134693">
              <w:rPr>
                <w:color w:val="auto"/>
                <w:lang w:eastAsia="pl-PL"/>
              </w:rPr>
              <w:t>Od orzeczenia samorządowego kolegium odwoławczego użytkownik wieczysty może wnieść sprzeciw w terminie 14 dni od dnia doręczenia orzeczenia. Wniesienie sprzeciwu jest równoznaczne z żądaniem przekazania sprawy do sądu powszechnego właściwego ze względu na miejsce położenia nieruchomości.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6. PODSTAWA PRAWNA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5F7DDB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rPr>
                <w:color w:val="auto"/>
                <w:lang w:eastAsia="pl-PL"/>
              </w:rPr>
            </w:pPr>
            <w:r w:rsidRPr="00134693">
              <w:rPr>
                <w:color w:val="auto"/>
                <w:lang w:eastAsia="pl-PL"/>
              </w:rPr>
              <w:t>Ustawa z dnia 21 sierpnia 1997 r. o gospodarce nieruchomościami.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t>7. INNE INFORMACJE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134693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1. </w:t>
            </w:r>
            <w:r w:rsidRPr="00134693">
              <w:rPr>
                <w:color w:val="auto"/>
                <w:lang w:eastAsia="pl-PL"/>
              </w:rPr>
              <w:t>Doręczenie żądania powinno nastąpić w formie pisemnej do dnia 31 grudnia roku poprzedzającego aktualizację opłaty rocznej. Wniosek powinni podpisać wszyscy współwłaściciele nieruchomości, z którą związany jest udział w  użytkowaniu wieczystym lub ich pełnomocnik/ (-cy).</w:t>
            </w:r>
          </w:p>
          <w:p w:rsidR="00134693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lastRenderedPageBreak/>
              <w:t xml:space="preserve">2. </w:t>
            </w:r>
            <w:r w:rsidRPr="00134693">
              <w:rPr>
                <w:color w:val="auto"/>
                <w:lang w:eastAsia="pl-PL"/>
              </w:rPr>
              <w:t>Wysokość opłaty rocznej z tytułu użytkowania wieczystego gruntu może być aktualizowana nie częściej niż raz na 3 lata, jeżeli wartość tej nieruchomości ulegnie zmianie.</w:t>
            </w:r>
          </w:p>
          <w:p w:rsidR="00134693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3. </w:t>
            </w:r>
            <w:r w:rsidRPr="00134693">
              <w:rPr>
                <w:color w:val="auto"/>
                <w:lang w:eastAsia="pl-PL"/>
              </w:rPr>
              <w:t xml:space="preserve">Nowa wysokość opłaty rocznej, ustalona w wyniku uwzględnienia żądania, albo w wyniku prawomocnego orzeczenia kolegium lub zawarcia ugody, obowiązuje począwszy od dnia </w:t>
            </w:r>
            <w:r>
              <w:rPr>
                <w:color w:val="auto"/>
                <w:lang w:eastAsia="pl-PL"/>
              </w:rPr>
              <w:br/>
            </w:r>
            <w:r w:rsidRPr="00134693">
              <w:rPr>
                <w:color w:val="auto"/>
                <w:lang w:eastAsia="pl-PL"/>
              </w:rPr>
              <w:t>1 stycznia roku następującego po roku, w którym użytkownik wieczysty zażądał jej aktualizacji.</w:t>
            </w:r>
          </w:p>
          <w:p w:rsidR="00134693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4. </w:t>
            </w:r>
            <w:r w:rsidRPr="00134693">
              <w:rPr>
                <w:color w:val="auto"/>
                <w:lang w:eastAsia="pl-PL"/>
              </w:rPr>
              <w:t>W przypadku oddalenia wniosku przez samorządowe kolegium odwoławcze obowiązuje dotychczasowa wysokość opłaty.</w:t>
            </w:r>
          </w:p>
          <w:p w:rsidR="00134693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5. </w:t>
            </w:r>
            <w:r w:rsidRPr="00134693">
              <w:rPr>
                <w:color w:val="auto"/>
                <w:lang w:eastAsia="pl-PL"/>
              </w:rPr>
              <w:t>Złożenie wniosku, nie zwalnia z obowiązku wnoszenia opłat rocznych w dotychczasowej wysokości.</w:t>
            </w:r>
          </w:p>
          <w:p w:rsidR="00134693" w:rsidRPr="00134693" w:rsidRDefault="00134693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6. </w:t>
            </w:r>
            <w:r w:rsidRPr="00134693">
              <w:rPr>
                <w:color w:val="auto"/>
                <w:lang w:eastAsia="pl-PL"/>
              </w:rPr>
              <w:t>W trakcie rozpatrywania wniosku organ może żądać dostarczenia dodatkowych dokumentów, uaktualnienia dokumentów już złożonych, bądź występować do innych organów z prośbą o podanie innych informacji  niezbędnych do rozpatrzenia wniosku.</w:t>
            </w:r>
          </w:p>
          <w:p w:rsidR="00A57A74" w:rsidRPr="003F1BFF" w:rsidRDefault="00134693" w:rsidP="00134693">
            <w:pPr>
              <w:widowControl/>
              <w:suppressAutoHyphens w:val="0"/>
              <w:spacing w:before="100" w:beforeAutospacing="1" w:after="100" w:afterAutospacing="1"/>
              <w:jc w:val="both"/>
              <w:rPr>
                <w:color w:val="auto"/>
                <w:lang w:eastAsia="pl-PL"/>
              </w:rPr>
            </w:pPr>
            <w:r>
              <w:rPr>
                <w:color w:val="auto"/>
                <w:lang w:eastAsia="pl-PL"/>
              </w:rPr>
              <w:t xml:space="preserve">7. </w:t>
            </w:r>
            <w:r w:rsidRPr="00134693">
              <w:rPr>
                <w:color w:val="auto"/>
                <w:lang w:eastAsia="pl-PL"/>
              </w:rPr>
              <w:t>Załączniki powinny stanowić oryginały dokumentów lub ich kserokopie potwierdzone „za zgodność z  oryginałem”. W przypadku złożenia niepotwierdzonych kserokopii należy oryginały przedłożyć do wglądu.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A57A74" w:rsidRDefault="00D04AFB">
            <w:pPr>
              <w:pStyle w:val="Zawartotabeli"/>
            </w:pPr>
            <w:r>
              <w:lastRenderedPageBreak/>
              <w:t>8. PRACOWNIK UDZIELAJĄCY  INFORMACJI W SPRAWIE</w:t>
            </w:r>
          </w:p>
        </w:tc>
      </w:tr>
      <w:tr w:rsidR="00A57A74">
        <w:tc>
          <w:tcPr>
            <w:tcW w:w="90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1" w:type="dxa"/>
            </w:tcMar>
          </w:tcPr>
          <w:p w:rsidR="00C33FDC" w:rsidRDefault="00D04AFB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Imiona, nazwiska i numery telefonów pracowników odpowiedzialnych za merytoryczne udzielanie informacji wynikających z karty usługi:</w:t>
            </w:r>
            <w:r w:rsidR="00C33FDC">
              <w:rPr>
                <w:sz w:val="20"/>
              </w:rPr>
              <w:t xml:space="preserve"> </w:t>
            </w:r>
          </w:p>
          <w:p w:rsidR="00A57A74" w:rsidRDefault="00C33FDC">
            <w:pPr>
              <w:pStyle w:val="Zawartotabeli"/>
              <w:rPr>
                <w:sz w:val="20"/>
              </w:rPr>
            </w:pPr>
            <w:r>
              <w:rPr>
                <w:sz w:val="20"/>
              </w:rPr>
              <w:t>Łukasz Szyszkowski (29) 64-23-655</w:t>
            </w:r>
          </w:p>
          <w:p w:rsidR="00A57A74" w:rsidRDefault="00A57A74">
            <w:pPr>
              <w:pStyle w:val="Zawartotabeli"/>
              <w:rPr>
                <w:sz w:val="20"/>
              </w:rPr>
            </w:pPr>
          </w:p>
        </w:tc>
      </w:tr>
    </w:tbl>
    <w:p w:rsidR="00A57A74" w:rsidRDefault="00A57A74"/>
    <w:p w:rsidR="00A57A74" w:rsidRDefault="00A57A74"/>
    <w:p w:rsidR="00A57A74" w:rsidRDefault="00A57A74" w:rsidP="006D2F4B">
      <w:pPr>
        <w:tabs>
          <w:tab w:val="left" w:pos="990"/>
        </w:tabs>
      </w:pPr>
    </w:p>
    <w:p w:rsidR="000E3B4B" w:rsidRDefault="000E3B4B" w:rsidP="000E3B4B">
      <w:pPr>
        <w:pStyle w:val="Tekstpodstawowy"/>
        <w:rPr>
          <w:rFonts w:ascii="Arial" w:hAnsi="Arial" w:cs="Arial"/>
        </w:rPr>
      </w:pPr>
    </w:p>
    <w:p w:rsidR="00A279BD" w:rsidRDefault="00A279BD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Default="001E3C01" w:rsidP="00A279BD">
      <w:pPr>
        <w:tabs>
          <w:tab w:val="left" w:pos="990"/>
        </w:tabs>
      </w:pPr>
    </w:p>
    <w:p w:rsidR="001E3C01" w:rsidRPr="001E3C01" w:rsidRDefault="001E3C01" w:rsidP="001E3C01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1E3C01">
        <w:rPr>
          <w:color w:val="auto"/>
          <w:sz w:val="22"/>
          <w:szCs w:val="22"/>
          <w:lang w:eastAsia="pl-PL"/>
        </w:rPr>
        <w:lastRenderedPageBreak/>
        <w:t xml:space="preserve">............................................... </w:t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  <w:t xml:space="preserve">   ......................................................</w:t>
      </w:r>
    </w:p>
    <w:p w:rsidR="001E3C01" w:rsidRPr="001E3C01" w:rsidRDefault="001E3C01" w:rsidP="001E3C01">
      <w:pPr>
        <w:widowControl/>
        <w:suppressAutoHyphens w:val="0"/>
        <w:ind w:left="5664" w:firstLine="708"/>
        <w:rPr>
          <w:color w:val="auto"/>
          <w:sz w:val="22"/>
          <w:szCs w:val="22"/>
          <w:lang w:eastAsia="pl-PL"/>
        </w:rPr>
      </w:pPr>
      <w:r w:rsidRPr="001E3C01">
        <w:rPr>
          <w:color w:val="auto"/>
          <w:sz w:val="18"/>
          <w:szCs w:val="18"/>
          <w:lang w:eastAsia="pl-PL"/>
        </w:rPr>
        <w:t xml:space="preserve">    (miejscowość, data)</w:t>
      </w:r>
    </w:p>
    <w:p w:rsidR="001E3C01" w:rsidRPr="001E3C01" w:rsidRDefault="001E3C01" w:rsidP="001E3C01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1E3C01">
        <w:rPr>
          <w:color w:val="auto"/>
          <w:sz w:val="22"/>
          <w:szCs w:val="22"/>
          <w:lang w:eastAsia="pl-PL"/>
        </w:rPr>
        <w:t>...............................................</w:t>
      </w:r>
    </w:p>
    <w:p w:rsidR="001E3C01" w:rsidRPr="001E3C01" w:rsidRDefault="001E3C01" w:rsidP="001E3C01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1E3C01">
        <w:rPr>
          <w:color w:val="auto"/>
          <w:sz w:val="18"/>
          <w:szCs w:val="18"/>
          <w:lang w:eastAsia="pl-PL"/>
        </w:rPr>
        <w:t>(imiona i nazwiska wnioskodawców</w:t>
      </w:r>
    </w:p>
    <w:p w:rsidR="001E3C01" w:rsidRPr="001E3C01" w:rsidRDefault="001E3C01" w:rsidP="001E3C01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1E3C01">
        <w:rPr>
          <w:color w:val="auto"/>
          <w:sz w:val="18"/>
          <w:szCs w:val="18"/>
          <w:lang w:eastAsia="pl-PL"/>
        </w:rPr>
        <w:t xml:space="preserve">oraz imiona rodziców, </w:t>
      </w:r>
    </w:p>
    <w:p w:rsidR="001E3C01" w:rsidRPr="001E3C01" w:rsidRDefault="001E3C01" w:rsidP="001E3C01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1E3C01">
        <w:rPr>
          <w:color w:val="auto"/>
          <w:sz w:val="18"/>
          <w:szCs w:val="18"/>
          <w:lang w:eastAsia="pl-PL"/>
        </w:rPr>
        <w:t>adres zamieszkania)</w:t>
      </w:r>
    </w:p>
    <w:p w:rsidR="001E3C01" w:rsidRPr="001E3C01" w:rsidRDefault="001E3C01" w:rsidP="001E3C01">
      <w:pPr>
        <w:widowControl/>
        <w:suppressAutoHyphens w:val="0"/>
        <w:rPr>
          <w:b/>
          <w:color w:val="auto"/>
          <w:sz w:val="22"/>
          <w:szCs w:val="22"/>
          <w:lang w:eastAsia="pl-PL"/>
        </w:rPr>
      </w:pP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>Wójt Gminy Długosiodło</w:t>
      </w:r>
    </w:p>
    <w:p w:rsidR="001E3C01" w:rsidRPr="001E3C01" w:rsidRDefault="001E3C01" w:rsidP="001E3C01">
      <w:pPr>
        <w:widowControl/>
        <w:suppressAutoHyphens w:val="0"/>
        <w:rPr>
          <w:b/>
          <w:color w:val="auto"/>
          <w:sz w:val="22"/>
          <w:szCs w:val="22"/>
          <w:lang w:eastAsia="pl-PL"/>
        </w:rPr>
      </w:pP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  <w:t>ul. T. Kościuszki 2</w:t>
      </w:r>
    </w:p>
    <w:p w:rsidR="001E3C01" w:rsidRPr="001E3C01" w:rsidRDefault="001E3C01" w:rsidP="001E3C01">
      <w:pPr>
        <w:widowControl/>
        <w:suppressAutoHyphens w:val="0"/>
        <w:rPr>
          <w:b/>
          <w:color w:val="auto"/>
          <w:sz w:val="22"/>
          <w:szCs w:val="22"/>
          <w:lang w:eastAsia="pl-PL"/>
        </w:rPr>
      </w:pP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</w:r>
      <w:r w:rsidRPr="001E3C01">
        <w:rPr>
          <w:b/>
          <w:color w:val="auto"/>
          <w:sz w:val="22"/>
          <w:szCs w:val="22"/>
          <w:lang w:eastAsia="pl-PL"/>
        </w:rPr>
        <w:tab/>
        <w:t xml:space="preserve">07 – 210 Długosiodło </w:t>
      </w:r>
    </w:p>
    <w:p w:rsidR="001E3C01" w:rsidRPr="001E3C01" w:rsidRDefault="001E3C01" w:rsidP="001E3C01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</w:p>
    <w:p w:rsidR="001E3C01" w:rsidRPr="001E3C01" w:rsidRDefault="001E3C01" w:rsidP="001E3C01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  <w:t xml:space="preserve">   </w:t>
      </w:r>
    </w:p>
    <w:p w:rsidR="001E3C01" w:rsidRPr="001E3C01" w:rsidRDefault="001E3C01" w:rsidP="001E3C01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</w:p>
    <w:p w:rsidR="001E3C01" w:rsidRPr="001E3C01" w:rsidRDefault="001E3C01" w:rsidP="001E3C01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</w:p>
    <w:p w:rsidR="001E3C01" w:rsidRPr="001E3C01" w:rsidRDefault="001E3C01" w:rsidP="001E3C01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  <w:r w:rsidRPr="001E3C01">
        <w:rPr>
          <w:b/>
          <w:color w:val="auto"/>
          <w:sz w:val="22"/>
          <w:szCs w:val="22"/>
          <w:lang w:eastAsia="pl-PL"/>
        </w:rPr>
        <w:t>W N I O S E K</w:t>
      </w:r>
    </w:p>
    <w:p w:rsidR="001E3C01" w:rsidRPr="001E3C01" w:rsidRDefault="001E3C01" w:rsidP="001E3C01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  <w:r w:rsidRPr="001E3C01">
        <w:rPr>
          <w:b/>
          <w:color w:val="auto"/>
          <w:sz w:val="22"/>
          <w:szCs w:val="22"/>
          <w:lang w:eastAsia="pl-PL"/>
        </w:rPr>
        <w:t>o aktualizacje opłaty rocznej z tytułu użytkowania wieczystego nieruchomości gruntowej</w:t>
      </w:r>
    </w:p>
    <w:p w:rsidR="001E3C01" w:rsidRPr="001E3C01" w:rsidRDefault="001E3C01" w:rsidP="001E3C01">
      <w:pPr>
        <w:widowControl/>
        <w:suppressAutoHyphens w:val="0"/>
        <w:jc w:val="center"/>
        <w:rPr>
          <w:b/>
          <w:color w:val="auto"/>
          <w:sz w:val="22"/>
          <w:szCs w:val="22"/>
          <w:lang w:eastAsia="pl-PL"/>
        </w:rPr>
      </w:pPr>
    </w:p>
    <w:p w:rsidR="001E3C01" w:rsidRPr="001E3C01" w:rsidRDefault="001E3C01" w:rsidP="001E3C01">
      <w:pPr>
        <w:widowControl/>
        <w:suppressAutoHyphens w:val="0"/>
        <w:spacing w:after="200" w:line="276" w:lineRule="auto"/>
        <w:jc w:val="both"/>
        <w:rPr>
          <w:rFonts w:ascii="Calibri" w:eastAsia="Calibri" w:hAnsi="Calibri"/>
          <w:color w:val="auto"/>
          <w:sz w:val="16"/>
          <w:szCs w:val="16"/>
          <w:lang w:eastAsia="pl-PL"/>
        </w:rPr>
      </w:pPr>
      <w:r w:rsidRPr="001E3C01">
        <w:rPr>
          <w:rFonts w:ascii="Calibri" w:eastAsia="Calibri" w:hAnsi="Calibri"/>
          <w:color w:val="auto"/>
          <w:sz w:val="16"/>
          <w:szCs w:val="16"/>
          <w:lang w:eastAsia="en-US"/>
        </w:rPr>
        <w:t>Administratorem danych osobowych jest Urząd Gminy Długosiodło, reprezentowany przez Wójta Gminy. Przetwarzanie danych jest niezbędne do wypełnienia obowiązku prawnego ciążącego na administratorze i ich podanie jest obowiązkowe. Dane nie są przekazywane żadnym nieuprawnionym odbiorcom, ani też do państw trzecich. Odbiorcami danych mogą być jedynie osoby i podmioty upoważnione do przetwarzania danych oraz  uprawnione na podstawie przepisów prawa organy publiczne.  Dane są przechowywane przez czas określony               w szczególnych przepisach prawa. Osobie której dane dotyczą, przysługuje prawo do wglądu w swoje dane i prawo ich uzupełniania. Szczegółowe informacje dotyczące przetwarzania danych opisane są w Polityce prywatności Administratora dostępnej w Urzędzie i na stronach www Urzędu.</w:t>
      </w:r>
    </w:p>
    <w:p w:rsidR="001E3C01" w:rsidRPr="001E3C01" w:rsidRDefault="001E3C01" w:rsidP="001E3C01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  <w:r w:rsidRPr="001E3C01">
        <w:rPr>
          <w:color w:val="auto"/>
          <w:sz w:val="22"/>
          <w:szCs w:val="22"/>
          <w:lang w:eastAsia="pl-PL"/>
        </w:rPr>
        <w:t>Na podstawie art. 81 ustawy z dnia 21 sierpnia 1997 r. o gospodarce nieruchomościami (Dz. U. z 2020 r. poz. 65 z późn. zm.) wnoszę/ - imy o aktualizację opłaty rocznej z tytułu użytkowania wieczystego nieruchomości gruntowej/ ułamkowej części gruntu (*), stanowiącej/ -go własności Gminy Długosiodło, położonej w obrębie ……………., oznaczonej/ -go jako dz. ew. nr ……………..                     o powierzchni ………, dla której/ -go prowadzona jest księga wieczysta nr ……………………………., na skutek zmiany wartości nieruchomości.</w:t>
      </w:r>
    </w:p>
    <w:p w:rsidR="001E3C01" w:rsidRPr="001E3C01" w:rsidRDefault="001E3C01" w:rsidP="001E3C01">
      <w:pPr>
        <w:widowControl/>
        <w:suppressAutoHyphens w:val="0"/>
        <w:spacing w:line="360" w:lineRule="auto"/>
        <w:jc w:val="both"/>
        <w:rPr>
          <w:color w:val="auto"/>
          <w:sz w:val="22"/>
          <w:szCs w:val="22"/>
          <w:lang w:eastAsia="pl-PL"/>
        </w:rPr>
      </w:pPr>
    </w:p>
    <w:p w:rsidR="001E3C01" w:rsidRPr="001E3C01" w:rsidRDefault="001E3C01" w:rsidP="001E3C01">
      <w:pPr>
        <w:widowControl/>
        <w:suppressAutoHyphens w:val="0"/>
        <w:spacing w:line="360" w:lineRule="auto"/>
        <w:jc w:val="center"/>
        <w:rPr>
          <w:color w:val="auto"/>
          <w:sz w:val="22"/>
          <w:szCs w:val="22"/>
          <w:lang w:eastAsia="pl-PL"/>
        </w:rPr>
      </w:pPr>
      <w:r w:rsidRPr="001E3C01">
        <w:rPr>
          <w:color w:val="auto"/>
          <w:sz w:val="22"/>
          <w:szCs w:val="22"/>
          <w:lang w:eastAsia="pl-PL"/>
        </w:rPr>
        <w:t>UZASADNIENIE</w:t>
      </w:r>
    </w:p>
    <w:p w:rsidR="001E3C01" w:rsidRPr="001E3C01" w:rsidRDefault="001E3C01" w:rsidP="001E3C01">
      <w:pPr>
        <w:widowControl/>
        <w:suppressAutoHyphens w:val="0"/>
        <w:spacing w:line="360" w:lineRule="auto"/>
        <w:jc w:val="both"/>
        <w:rPr>
          <w:color w:val="auto"/>
          <w:sz w:val="18"/>
          <w:szCs w:val="18"/>
          <w:lang w:eastAsia="pl-PL"/>
        </w:rPr>
      </w:pPr>
      <w:r w:rsidRPr="001E3C01">
        <w:rPr>
          <w:color w:val="auto"/>
          <w:sz w:val="22"/>
          <w:szCs w:val="22"/>
          <w:lang w:eastAsia="pl-PL"/>
        </w:rPr>
        <w:t>…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3C01" w:rsidRPr="001E3C01" w:rsidRDefault="001E3C01" w:rsidP="001E3C01">
      <w:pPr>
        <w:widowControl/>
        <w:suppressAutoHyphens w:val="0"/>
        <w:spacing w:line="360" w:lineRule="auto"/>
        <w:ind w:left="2484" w:firstLine="348"/>
        <w:jc w:val="both"/>
        <w:rPr>
          <w:color w:val="auto"/>
          <w:sz w:val="18"/>
          <w:szCs w:val="18"/>
          <w:lang w:eastAsia="pl-PL"/>
        </w:rPr>
      </w:pPr>
    </w:p>
    <w:p w:rsidR="001E3C01" w:rsidRPr="001E3C01" w:rsidRDefault="001E3C01" w:rsidP="001E3C01">
      <w:pPr>
        <w:widowControl/>
        <w:suppressAutoHyphens w:val="0"/>
        <w:rPr>
          <w:color w:val="auto"/>
          <w:sz w:val="22"/>
          <w:szCs w:val="22"/>
          <w:lang w:eastAsia="pl-PL"/>
        </w:rPr>
      </w:pP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  <w:t xml:space="preserve">       ....................................................</w:t>
      </w:r>
    </w:p>
    <w:p w:rsidR="001E3C01" w:rsidRPr="001E3C01" w:rsidRDefault="001E3C01" w:rsidP="001E3C01">
      <w:pPr>
        <w:widowControl/>
        <w:suppressAutoHyphens w:val="0"/>
        <w:rPr>
          <w:color w:val="auto"/>
          <w:sz w:val="18"/>
          <w:szCs w:val="18"/>
          <w:lang w:eastAsia="pl-PL"/>
        </w:rPr>
      </w:pP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</w:r>
      <w:r w:rsidRPr="001E3C01">
        <w:rPr>
          <w:color w:val="auto"/>
          <w:sz w:val="22"/>
          <w:szCs w:val="22"/>
          <w:lang w:eastAsia="pl-PL"/>
        </w:rPr>
        <w:tab/>
        <w:t xml:space="preserve">     </w:t>
      </w:r>
      <w:r w:rsidRPr="001E3C01">
        <w:rPr>
          <w:color w:val="auto"/>
          <w:sz w:val="18"/>
          <w:szCs w:val="18"/>
          <w:lang w:eastAsia="pl-PL"/>
        </w:rPr>
        <w:t>(własnoręczny podpis)</w:t>
      </w:r>
    </w:p>
    <w:p w:rsidR="001E3C01" w:rsidRPr="001E3C01" w:rsidRDefault="001E3C01" w:rsidP="001E3C01">
      <w:pPr>
        <w:widowControl/>
        <w:suppressAutoHyphens w:val="0"/>
        <w:rPr>
          <w:color w:val="auto"/>
          <w:sz w:val="22"/>
          <w:szCs w:val="22"/>
          <w:lang w:eastAsia="pl-PL"/>
        </w:rPr>
      </w:pPr>
    </w:p>
    <w:p w:rsidR="001E3C01" w:rsidRPr="001E3C01" w:rsidRDefault="001E3C01" w:rsidP="001E3C01">
      <w:pPr>
        <w:widowControl/>
        <w:suppressAutoHyphens w:val="0"/>
        <w:rPr>
          <w:color w:val="auto"/>
          <w:sz w:val="20"/>
          <w:szCs w:val="20"/>
          <w:u w:val="single"/>
          <w:lang w:eastAsia="pl-PL"/>
        </w:rPr>
      </w:pPr>
    </w:p>
    <w:p w:rsidR="001E3C01" w:rsidRPr="001E3C01" w:rsidRDefault="001E3C01" w:rsidP="001E3C01">
      <w:pPr>
        <w:widowControl/>
        <w:suppressAutoHyphens w:val="0"/>
        <w:rPr>
          <w:color w:val="auto"/>
          <w:sz w:val="20"/>
          <w:szCs w:val="20"/>
          <w:u w:val="single"/>
          <w:lang w:eastAsia="pl-PL"/>
        </w:rPr>
      </w:pPr>
    </w:p>
    <w:p w:rsidR="001E3C01" w:rsidRPr="001E3C01" w:rsidRDefault="001E3C01" w:rsidP="001E3C01">
      <w:pPr>
        <w:widowControl/>
        <w:suppressAutoHyphens w:val="0"/>
        <w:rPr>
          <w:color w:val="auto"/>
          <w:sz w:val="20"/>
          <w:szCs w:val="20"/>
          <w:u w:val="single"/>
          <w:lang w:eastAsia="pl-PL"/>
        </w:rPr>
      </w:pPr>
      <w:r w:rsidRPr="001E3C01">
        <w:rPr>
          <w:color w:val="auto"/>
          <w:sz w:val="20"/>
          <w:szCs w:val="20"/>
          <w:u w:val="single"/>
          <w:lang w:eastAsia="pl-PL"/>
        </w:rPr>
        <w:t>Załączniki:</w:t>
      </w:r>
    </w:p>
    <w:p w:rsidR="001E3C01" w:rsidRPr="001E3C01" w:rsidRDefault="001E3C01" w:rsidP="001E3C01">
      <w:pPr>
        <w:widowControl/>
        <w:numPr>
          <w:ilvl w:val="0"/>
          <w:numId w:val="19"/>
        </w:numPr>
        <w:suppressAutoHyphens w:val="0"/>
        <w:rPr>
          <w:color w:val="auto"/>
          <w:sz w:val="20"/>
          <w:szCs w:val="20"/>
          <w:lang w:eastAsia="pl-PL"/>
        </w:rPr>
      </w:pPr>
      <w:r w:rsidRPr="001E3C01">
        <w:rPr>
          <w:color w:val="auto"/>
          <w:sz w:val="20"/>
          <w:szCs w:val="20"/>
          <w:lang w:eastAsia="pl-PL"/>
        </w:rPr>
        <w:t>Operat szacunkowy określający wartość nieruchomości sporządzony w dniu ……………………….,</w:t>
      </w:r>
    </w:p>
    <w:p w:rsidR="001E3C01" w:rsidRPr="001E3C01" w:rsidRDefault="001E3C01" w:rsidP="001E3C01">
      <w:pPr>
        <w:widowControl/>
        <w:numPr>
          <w:ilvl w:val="0"/>
          <w:numId w:val="19"/>
        </w:numPr>
        <w:suppressAutoHyphens w:val="0"/>
        <w:rPr>
          <w:color w:val="auto"/>
          <w:sz w:val="20"/>
          <w:szCs w:val="20"/>
          <w:lang w:eastAsia="pl-PL"/>
        </w:rPr>
      </w:pPr>
      <w:r w:rsidRPr="001E3C01">
        <w:rPr>
          <w:color w:val="auto"/>
          <w:sz w:val="20"/>
          <w:szCs w:val="20"/>
          <w:lang w:eastAsia="pl-PL"/>
        </w:rPr>
        <w:t>…………………………………………………………………………………………………………,</w:t>
      </w:r>
    </w:p>
    <w:p w:rsidR="001E3C01" w:rsidRPr="001E3C01" w:rsidRDefault="001E3C01" w:rsidP="001E3C01">
      <w:pPr>
        <w:widowControl/>
        <w:numPr>
          <w:ilvl w:val="0"/>
          <w:numId w:val="19"/>
        </w:numPr>
        <w:suppressAutoHyphens w:val="0"/>
        <w:rPr>
          <w:color w:val="auto"/>
          <w:sz w:val="20"/>
          <w:szCs w:val="20"/>
          <w:lang w:eastAsia="pl-PL"/>
        </w:rPr>
      </w:pPr>
      <w:r w:rsidRPr="001E3C01">
        <w:rPr>
          <w:color w:val="auto"/>
          <w:sz w:val="20"/>
          <w:szCs w:val="20"/>
          <w:lang w:eastAsia="pl-PL"/>
        </w:rPr>
        <w:t>………………………………………………………………………………………………………….</w:t>
      </w:r>
    </w:p>
    <w:p w:rsidR="001E3C01" w:rsidRPr="001E3C01" w:rsidRDefault="001E3C01" w:rsidP="001E3C01">
      <w:pPr>
        <w:widowControl/>
        <w:suppressAutoHyphens w:val="0"/>
        <w:rPr>
          <w:b/>
          <w:color w:val="auto"/>
          <w:sz w:val="16"/>
          <w:szCs w:val="16"/>
          <w:lang w:eastAsia="pl-PL"/>
        </w:rPr>
      </w:pPr>
    </w:p>
    <w:p w:rsidR="001E3C01" w:rsidRPr="001E3C01" w:rsidRDefault="001E3C01" w:rsidP="001E3C01">
      <w:pPr>
        <w:widowControl/>
        <w:suppressAutoHyphens w:val="0"/>
        <w:rPr>
          <w:b/>
          <w:color w:val="auto"/>
          <w:sz w:val="16"/>
          <w:szCs w:val="16"/>
          <w:lang w:eastAsia="pl-PL"/>
        </w:rPr>
      </w:pPr>
      <w:r w:rsidRPr="001E3C01">
        <w:rPr>
          <w:b/>
          <w:color w:val="auto"/>
          <w:sz w:val="16"/>
          <w:szCs w:val="16"/>
          <w:lang w:eastAsia="pl-PL"/>
        </w:rPr>
        <w:t>*) niepotrzebne skreślić</w:t>
      </w:r>
    </w:p>
    <w:p w:rsidR="001E3C01" w:rsidRPr="001E3C01" w:rsidRDefault="001E3C01" w:rsidP="001E3C01">
      <w:pPr>
        <w:widowControl/>
        <w:suppressAutoHyphens w:val="0"/>
        <w:rPr>
          <w:color w:val="auto"/>
          <w:sz w:val="16"/>
          <w:szCs w:val="16"/>
          <w:lang w:eastAsia="pl-PL"/>
        </w:rPr>
      </w:pPr>
    </w:p>
    <w:p w:rsidR="001E3C01" w:rsidRPr="001E3C01" w:rsidRDefault="001E3C01" w:rsidP="001E3C01">
      <w:pPr>
        <w:widowControl/>
        <w:suppressAutoHyphens w:val="0"/>
        <w:ind w:left="1080" w:hanging="1080"/>
        <w:rPr>
          <w:color w:val="auto"/>
          <w:sz w:val="16"/>
          <w:szCs w:val="16"/>
          <w:lang w:eastAsia="pl-PL"/>
        </w:rPr>
      </w:pPr>
      <w:r w:rsidRPr="001E3C01">
        <w:rPr>
          <w:color w:val="auto"/>
          <w:sz w:val="16"/>
          <w:szCs w:val="16"/>
          <w:u w:val="single"/>
          <w:lang w:eastAsia="pl-PL"/>
        </w:rPr>
        <w:t>Informacja</w:t>
      </w:r>
      <w:r w:rsidRPr="001E3C01">
        <w:rPr>
          <w:color w:val="auto"/>
          <w:sz w:val="16"/>
          <w:szCs w:val="16"/>
          <w:lang w:eastAsia="pl-PL"/>
        </w:rPr>
        <w:t>: jeżeli w trakcie postępowania zajdzie konieczność przedłożenia innych dokumentów niż wymienione w załączniku, strona zostanie wezwana o ich uzupełnienie.</w:t>
      </w:r>
    </w:p>
    <w:p w:rsidR="001E3C01" w:rsidRDefault="001E3C01" w:rsidP="00A279BD">
      <w:pPr>
        <w:tabs>
          <w:tab w:val="left" w:pos="990"/>
        </w:tabs>
      </w:pPr>
      <w:bookmarkStart w:id="0" w:name="_GoBack"/>
      <w:bookmarkEnd w:id="0"/>
    </w:p>
    <w:sectPr w:rsidR="001E3C01">
      <w:pgSz w:w="11906" w:h="16838"/>
      <w:pgMar w:top="709" w:right="1417" w:bottom="765" w:left="1417" w:header="0" w:footer="708" w:gutter="0"/>
      <w:cols w:space="708"/>
      <w:formProt w:val="0"/>
      <w:docGrid w:linePitch="60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3D26" w:rsidRDefault="00173D26">
      <w:r>
        <w:separator/>
      </w:r>
    </w:p>
  </w:endnote>
  <w:endnote w:type="continuationSeparator" w:id="0">
    <w:p w:rsidR="00173D26" w:rsidRDefault="00173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3D26" w:rsidRDefault="00173D26">
      <w:r>
        <w:separator/>
      </w:r>
    </w:p>
  </w:footnote>
  <w:footnote w:type="continuationSeparator" w:id="0">
    <w:p w:rsidR="00173D26" w:rsidRDefault="00173D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C2F44"/>
    <w:multiLevelType w:val="multilevel"/>
    <w:tmpl w:val="05C22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046BCE"/>
    <w:multiLevelType w:val="multilevel"/>
    <w:tmpl w:val="2138E46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131C4493"/>
    <w:multiLevelType w:val="multilevel"/>
    <w:tmpl w:val="13CA9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46D7F"/>
    <w:multiLevelType w:val="multilevel"/>
    <w:tmpl w:val="E24A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70440E"/>
    <w:multiLevelType w:val="multilevel"/>
    <w:tmpl w:val="43800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8B31FC"/>
    <w:multiLevelType w:val="multilevel"/>
    <w:tmpl w:val="B1BE3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5F005F"/>
    <w:multiLevelType w:val="multilevel"/>
    <w:tmpl w:val="B998A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091364"/>
    <w:multiLevelType w:val="multilevel"/>
    <w:tmpl w:val="46BC0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B30842"/>
    <w:multiLevelType w:val="hybridMultilevel"/>
    <w:tmpl w:val="C19AB8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A82BAC"/>
    <w:multiLevelType w:val="multilevel"/>
    <w:tmpl w:val="443C14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B36A8B"/>
    <w:multiLevelType w:val="multilevel"/>
    <w:tmpl w:val="57C6993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1EB34B6"/>
    <w:multiLevelType w:val="multilevel"/>
    <w:tmpl w:val="B0682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DB6D28"/>
    <w:multiLevelType w:val="multilevel"/>
    <w:tmpl w:val="A956D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F11085"/>
    <w:multiLevelType w:val="multilevel"/>
    <w:tmpl w:val="C38C72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C653D27"/>
    <w:multiLevelType w:val="multilevel"/>
    <w:tmpl w:val="62BA0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1538D2"/>
    <w:multiLevelType w:val="multilevel"/>
    <w:tmpl w:val="FB269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50F0C65"/>
    <w:multiLevelType w:val="multilevel"/>
    <w:tmpl w:val="85BE2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2D12AD"/>
    <w:multiLevelType w:val="multilevel"/>
    <w:tmpl w:val="477A7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3"/>
  </w:num>
  <w:num w:numId="4">
    <w:abstractNumId w:val="9"/>
  </w:num>
  <w:num w:numId="5">
    <w:abstractNumId w:val="17"/>
  </w:num>
  <w:num w:numId="6">
    <w:abstractNumId w:val="2"/>
  </w:num>
  <w:num w:numId="7">
    <w:abstractNumId w:val="6"/>
  </w:num>
  <w:num w:numId="8">
    <w:abstractNumId w:val="5"/>
  </w:num>
  <w:num w:numId="9">
    <w:abstractNumId w:val="14"/>
  </w:num>
  <w:num w:numId="10">
    <w:abstractNumId w:val="7"/>
  </w:num>
  <w:num w:numId="11">
    <w:abstractNumId w:val="16"/>
  </w:num>
  <w:num w:numId="12">
    <w:abstractNumId w:val="15"/>
  </w:num>
  <w:num w:numId="13">
    <w:abstractNumId w:val="4"/>
  </w:num>
  <w:num w:numId="14">
    <w:abstractNumId w:val="0"/>
  </w:num>
  <w:num w:numId="15">
    <w:abstractNumId w:val="13"/>
  </w:num>
  <w:num w:numId="16">
    <w:abstractNumId w:val="11"/>
  </w:num>
  <w:num w:numId="17">
    <w:abstractNumId w:val="11"/>
    <w:lvlOverride w:ilvl="0">
      <w:startOverride w:val="5"/>
    </w:lvlOverride>
  </w:num>
  <w:num w:numId="18">
    <w:abstractNumId w:val="12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74"/>
    <w:rsid w:val="00067883"/>
    <w:rsid w:val="00070215"/>
    <w:rsid w:val="000A6C09"/>
    <w:rsid w:val="000E3B4B"/>
    <w:rsid w:val="00134693"/>
    <w:rsid w:val="001346CE"/>
    <w:rsid w:val="0015187C"/>
    <w:rsid w:val="00171E2D"/>
    <w:rsid w:val="00173D26"/>
    <w:rsid w:val="001753A3"/>
    <w:rsid w:val="001E3C01"/>
    <w:rsid w:val="0021259A"/>
    <w:rsid w:val="003115E6"/>
    <w:rsid w:val="00321DA6"/>
    <w:rsid w:val="00387DD1"/>
    <w:rsid w:val="003A09E2"/>
    <w:rsid w:val="003D1BB8"/>
    <w:rsid w:val="003F1BFF"/>
    <w:rsid w:val="003F741F"/>
    <w:rsid w:val="00423BCD"/>
    <w:rsid w:val="00480CBC"/>
    <w:rsid w:val="00513783"/>
    <w:rsid w:val="00566E98"/>
    <w:rsid w:val="005F7DDB"/>
    <w:rsid w:val="0060490E"/>
    <w:rsid w:val="00613DB8"/>
    <w:rsid w:val="006428F4"/>
    <w:rsid w:val="0068344E"/>
    <w:rsid w:val="006B21A0"/>
    <w:rsid w:val="006C5D40"/>
    <w:rsid w:val="006D2F4B"/>
    <w:rsid w:val="006F3F61"/>
    <w:rsid w:val="007E518C"/>
    <w:rsid w:val="00865AD4"/>
    <w:rsid w:val="00883A48"/>
    <w:rsid w:val="008D3681"/>
    <w:rsid w:val="008D4122"/>
    <w:rsid w:val="00997F4F"/>
    <w:rsid w:val="009F24DA"/>
    <w:rsid w:val="00A279BD"/>
    <w:rsid w:val="00A37174"/>
    <w:rsid w:val="00A57A74"/>
    <w:rsid w:val="00AE0EBA"/>
    <w:rsid w:val="00AE39C3"/>
    <w:rsid w:val="00AE4EC8"/>
    <w:rsid w:val="00B05D96"/>
    <w:rsid w:val="00B34F80"/>
    <w:rsid w:val="00B63005"/>
    <w:rsid w:val="00B8492E"/>
    <w:rsid w:val="00B86B49"/>
    <w:rsid w:val="00C01828"/>
    <w:rsid w:val="00C22AEB"/>
    <w:rsid w:val="00C33FDC"/>
    <w:rsid w:val="00C92073"/>
    <w:rsid w:val="00CB783D"/>
    <w:rsid w:val="00CC3827"/>
    <w:rsid w:val="00CF0227"/>
    <w:rsid w:val="00D04AFB"/>
    <w:rsid w:val="00D72B24"/>
    <w:rsid w:val="00E03ED9"/>
    <w:rsid w:val="00E153CE"/>
    <w:rsid w:val="00E26099"/>
    <w:rsid w:val="00E5113C"/>
    <w:rsid w:val="00EC77EF"/>
    <w:rsid w:val="00EE35AB"/>
    <w:rsid w:val="00EE3ABA"/>
    <w:rsid w:val="00F10A77"/>
    <w:rsid w:val="00F17CCD"/>
    <w:rsid w:val="00F74804"/>
    <w:rsid w:val="00FB41DB"/>
    <w:rsid w:val="00FB6C5D"/>
    <w:rsid w:val="00FD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3820FE-7033-423F-A9B1-5B97F4FC8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7872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Tahoma" w:hAnsi="Tahoma" w:cs="Tahoma"/>
      <w:b/>
      <w:sz w:val="1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rFonts w:ascii="Tahoma" w:hAnsi="Tahoma" w:cs="Tahoma"/>
      <w:b/>
      <w:smallCaps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outlineLvl w:val="3"/>
    </w:pPr>
    <w:rPr>
      <w:rFonts w:ascii="Verdana" w:hAnsi="Verdana" w:cs="Tahoma"/>
      <w:b/>
      <w:color w:val="FFFFFF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 Style21"/>
    <w:qFormat/>
    <w:rsid w:val="00EA7872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22">
    <w:name w:val="Font Style22"/>
    <w:qFormat/>
    <w:rsid w:val="00EA787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23">
    <w:name w:val="Font Style23"/>
    <w:qFormat/>
    <w:rsid w:val="00EA7872"/>
    <w:rPr>
      <w:rFonts w:ascii="Times New Roman" w:hAnsi="Times New Roman" w:cs="Times New Roman"/>
      <w:sz w:val="16"/>
      <w:szCs w:val="16"/>
    </w:rPr>
  </w:style>
  <w:style w:type="character" w:customStyle="1" w:styleId="FontStyle24">
    <w:name w:val="Font Style24"/>
    <w:qFormat/>
    <w:rsid w:val="00EA787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5">
    <w:name w:val="Font Style25"/>
    <w:qFormat/>
    <w:rsid w:val="00EA7872"/>
    <w:rPr>
      <w:rFonts w:ascii="Verdana" w:hAnsi="Verdana" w:cs="Verdana"/>
      <w:b/>
      <w:bCs/>
      <w:sz w:val="30"/>
      <w:szCs w:val="30"/>
    </w:rPr>
  </w:style>
  <w:style w:type="character" w:customStyle="1" w:styleId="FontStyle26">
    <w:name w:val="Font Style26"/>
    <w:qFormat/>
    <w:rsid w:val="00EA7872"/>
    <w:rPr>
      <w:rFonts w:ascii="Verdana" w:hAnsi="Verdana" w:cs="Verdana"/>
      <w:sz w:val="18"/>
      <w:szCs w:val="18"/>
    </w:rPr>
  </w:style>
  <w:style w:type="character" w:customStyle="1" w:styleId="FontStyle27">
    <w:name w:val="Font Style27"/>
    <w:qFormat/>
    <w:rsid w:val="00EA7872"/>
    <w:rPr>
      <w:rFonts w:ascii="Verdana" w:hAnsi="Verdana" w:cs="Verdana"/>
      <w:sz w:val="26"/>
      <w:szCs w:val="26"/>
    </w:rPr>
  </w:style>
  <w:style w:type="character" w:customStyle="1" w:styleId="FontStyle28">
    <w:name w:val="Font Style28"/>
    <w:qFormat/>
    <w:rsid w:val="00EA7872"/>
    <w:rPr>
      <w:rFonts w:ascii="Verdana" w:hAnsi="Verdana" w:cs="Verdana"/>
      <w:sz w:val="14"/>
      <w:szCs w:val="14"/>
    </w:rPr>
  </w:style>
  <w:style w:type="character" w:customStyle="1" w:styleId="FontStyle29">
    <w:name w:val="Font Style29"/>
    <w:qFormat/>
    <w:rsid w:val="00EA7872"/>
    <w:rPr>
      <w:rFonts w:ascii="Verdana" w:hAnsi="Verdana" w:cs="Verdana"/>
      <w:b/>
      <w:bCs/>
      <w:sz w:val="18"/>
      <w:szCs w:val="18"/>
    </w:rPr>
  </w:style>
  <w:style w:type="character" w:customStyle="1" w:styleId="FontStyle30">
    <w:name w:val="Font Style30"/>
    <w:qFormat/>
    <w:rsid w:val="00EA7872"/>
    <w:rPr>
      <w:rFonts w:ascii="Times New Roman" w:hAnsi="Times New Roman" w:cs="Times New Roman"/>
      <w:b/>
      <w:bCs/>
      <w:sz w:val="54"/>
      <w:szCs w:val="54"/>
    </w:rPr>
  </w:style>
  <w:style w:type="character" w:customStyle="1" w:styleId="FontStyle31">
    <w:name w:val="Font Style31"/>
    <w:qFormat/>
    <w:rsid w:val="00EA7872"/>
    <w:rPr>
      <w:rFonts w:ascii="Verdana" w:hAnsi="Verdana" w:cs="Verdana"/>
      <w:sz w:val="10"/>
      <w:szCs w:val="10"/>
    </w:rPr>
  </w:style>
  <w:style w:type="character" w:customStyle="1" w:styleId="FontStyle33">
    <w:name w:val="Font Style33"/>
    <w:qFormat/>
    <w:rsid w:val="00EA7872"/>
    <w:rPr>
      <w:rFonts w:ascii="Times New Roman" w:hAnsi="Times New Roman" w:cs="Times New Roman"/>
      <w:sz w:val="22"/>
      <w:szCs w:val="22"/>
    </w:rPr>
  </w:style>
  <w:style w:type="character" w:customStyle="1" w:styleId="czeinternetowe">
    <w:name w:val="Łącze internetowe"/>
    <w:rsid w:val="00EA7872"/>
    <w:rPr>
      <w:color w:val="0000FF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A7872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50D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3C1F2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qFormat/>
    <w:rsid w:val="00397FB6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sz w:val="22"/>
    </w:rPr>
  </w:style>
  <w:style w:type="character" w:customStyle="1" w:styleId="ListLabel2">
    <w:name w:val="ListLabel 2"/>
    <w:qFormat/>
    <w:rPr>
      <w:b w:val="0"/>
      <w:bCs w:val="0"/>
    </w:rPr>
  </w:style>
  <w:style w:type="character" w:customStyle="1" w:styleId="ListLabel3">
    <w:name w:val="ListLabel 3"/>
    <w:qFormat/>
    <w:rPr>
      <w:b w:val="0"/>
    </w:rPr>
  </w:style>
  <w:style w:type="character" w:customStyle="1" w:styleId="Odwiedzoneczeinternetowe">
    <w:name w:val="Odwiedzone łącze internetowe"/>
    <w:rPr>
      <w:color w:val="800000"/>
      <w:u w:val="single"/>
    </w:rPr>
  </w:style>
  <w:style w:type="character" w:customStyle="1" w:styleId="WW8Num2z0">
    <w:name w:val="WW8Num2z0"/>
    <w:qFormat/>
    <w:rPr>
      <w:color w:val="000000"/>
    </w:rPr>
  </w:style>
  <w:style w:type="character" w:customStyle="1" w:styleId="ListLabel4">
    <w:name w:val="ListLabel 4"/>
    <w:qFormat/>
    <w:rPr>
      <w:rFonts w:cs="Times New Roman"/>
      <w:sz w:val="22"/>
    </w:rPr>
  </w:style>
  <w:style w:type="character" w:customStyle="1" w:styleId="ListLabel5">
    <w:name w:val="ListLabel 5"/>
    <w:qFormat/>
    <w:rPr>
      <w:b w:val="0"/>
      <w:bCs w:val="0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750D6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Noto Sans Devanagari"/>
    </w:rPr>
  </w:style>
  <w:style w:type="paragraph" w:customStyle="1" w:styleId="Style1">
    <w:name w:val="Style1"/>
    <w:basedOn w:val="Normalny"/>
    <w:qFormat/>
    <w:rsid w:val="00EA7872"/>
    <w:pPr>
      <w:spacing w:line="278" w:lineRule="exact"/>
      <w:jc w:val="right"/>
    </w:pPr>
  </w:style>
  <w:style w:type="paragraph" w:customStyle="1" w:styleId="Style2">
    <w:name w:val="Style2"/>
    <w:basedOn w:val="Normalny"/>
    <w:qFormat/>
    <w:rsid w:val="00EA7872"/>
    <w:pPr>
      <w:spacing w:line="274" w:lineRule="exact"/>
      <w:jc w:val="center"/>
    </w:pPr>
  </w:style>
  <w:style w:type="paragraph" w:customStyle="1" w:styleId="Style3">
    <w:name w:val="Style3"/>
    <w:basedOn w:val="Normalny"/>
    <w:qFormat/>
    <w:rsid w:val="00EA7872"/>
  </w:style>
  <w:style w:type="paragraph" w:customStyle="1" w:styleId="Style4">
    <w:name w:val="Style4"/>
    <w:basedOn w:val="Normalny"/>
    <w:qFormat/>
    <w:rsid w:val="00EA7872"/>
  </w:style>
  <w:style w:type="paragraph" w:customStyle="1" w:styleId="Style5">
    <w:name w:val="Style5"/>
    <w:basedOn w:val="Normalny"/>
    <w:qFormat/>
    <w:rsid w:val="00EA7872"/>
    <w:pPr>
      <w:spacing w:line="274" w:lineRule="exact"/>
      <w:ind w:hanging="350"/>
      <w:jc w:val="both"/>
    </w:pPr>
  </w:style>
  <w:style w:type="paragraph" w:customStyle="1" w:styleId="Style6">
    <w:name w:val="Style6"/>
    <w:basedOn w:val="Normalny"/>
    <w:qFormat/>
    <w:rsid w:val="00EA7872"/>
  </w:style>
  <w:style w:type="paragraph" w:customStyle="1" w:styleId="Style7">
    <w:name w:val="Style7"/>
    <w:basedOn w:val="Normalny"/>
    <w:qFormat/>
    <w:rsid w:val="00EA7872"/>
    <w:pPr>
      <w:jc w:val="both"/>
    </w:pPr>
  </w:style>
  <w:style w:type="paragraph" w:customStyle="1" w:styleId="Style9">
    <w:name w:val="Style9"/>
    <w:basedOn w:val="Normalny"/>
    <w:qFormat/>
    <w:rsid w:val="00EA7872"/>
    <w:pPr>
      <w:spacing w:line="278" w:lineRule="exact"/>
      <w:jc w:val="center"/>
    </w:pPr>
  </w:style>
  <w:style w:type="paragraph" w:customStyle="1" w:styleId="Style10">
    <w:name w:val="Style10"/>
    <w:basedOn w:val="Normalny"/>
    <w:qFormat/>
    <w:rsid w:val="00EA7872"/>
  </w:style>
  <w:style w:type="paragraph" w:customStyle="1" w:styleId="Style12">
    <w:name w:val="Style12"/>
    <w:basedOn w:val="Normalny"/>
    <w:qFormat/>
    <w:rsid w:val="00EA7872"/>
    <w:pPr>
      <w:spacing w:line="144" w:lineRule="exact"/>
    </w:pPr>
  </w:style>
  <w:style w:type="paragraph" w:customStyle="1" w:styleId="Style14">
    <w:name w:val="Style14"/>
    <w:basedOn w:val="Normalny"/>
    <w:qFormat/>
    <w:rsid w:val="00EA7872"/>
  </w:style>
  <w:style w:type="paragraph" w:customStyle="1" w:styleId="Style15">
    <w:name w:val="Style15"/>
    <w:basedOn w:val="Normalny"/>
    <w:qFormat/>
    <w:rsid w:val="00EA7872"/>
  </w:style>
  <w:style w:type="paragraph" w:customStyle="1" w:styleId="Style16">
    <w:name w:val="Style16"/>
    <w:basedOn w:val="Normalny"/>
    <w:qFormat/>
    <w:rsid w:val="00EA7872"/>
  </w:style>
  <w:style w:type="paragraph" w:customStyle="1" w:styleId="Style17">
    <w:name w:val="Style17"/>
    <w:basedOn w:val="Normalny"/>
    <w:qFormat/>
    <w:rsid w:val="00EA7872"/>
    <w:pPr>
      <w:spacing w:line="277" w:lineRule="exact"/>
      <w:ind w:hanging="336"/>
      <w:jc w:val="both"/>
    </w:pPr>
  </w:style>
  <w:style w:type="paragraph" w:customStyle="1" w:styleId="Style18">
    <w:name w:val="Style18"/>
    <w:basedOn w:val="Normalny"/>
    <w:qFormat/>
    <w:rsid w:val="00EA7872"/>
  </w:style>
  <w:style w:type="paragraph" w:customStyle="1" w:styleId="Style19">
    <w:name w:val="Style19"/>
    <w:basedOn w:val="Normalny"/>
    <w:qFormat/>
    <w:rsid w:val="00EA7872"/>
  </w:style>
  <w:style w:type="paragraph" w:styleId="Stopka">
    <w:name w:val="footer"/>
    <w:basedOn w:val="Normalny"/>
    <w:link w:val="StopkaZnak"/>
    <w:uiPriority w:val="99"/>
    <w:rsid w:val="00EA7872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67D7C"/>
    <w:pPr>
      <w:ind w:left="720"/>
      <w:contextualSpacing/>
    </w:pPr>
  </w:style>
  <w:style w:type="paragraph" w:customStyle="1" w:styleId="864311119EDA4C3CB552E5C8CD7B48CA">
    <w:name w:val="864311119EDA4C3CB552E5C8CD7B48CA"/>
    <w:qFormat/>
    <w:rsid w:val="003C1F24"/>
    <w:rPr>
      <w:rFonts w:ascii="Calibri" w:eastAsiaTheme="minorEastAsia" w:hAnsi="Calibri"/>
      <w:color w:val="00000A"/>
      <w:sz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3C1F2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qFormat/>
    <w:rsid w:val="00753EC3"/>
    <w:pPr>
      <w:widowControl/>
      <w:suppressLineNumbers/>
      <w:suppressAutoHyphens w:val="0"/>
    </w:pPr>
  </w:style>
  <w:style w:type="paragraph" w:customStyle="1" w:styleId="Nagwektabeli">
    <w:name w:val="Nagłówek tabeli"/>
    <w:basedOn w:val="Zawartotabeli"/>
    <w:qFormat/>
  </w:style>
  <w:style w:type="paragraph" w:customStyle="1" w:styleId="Tekstpodstawowywcity21">
    <w:name w:val="Tekst podstawowy wcięty 21"/>
    <w:basedOn w:val="Normalny"/>
    <w:qFormat/>
    <w:pPr>
      <w:ind w:left="708"/>
      <w:jc w:val="both"/>
    </w:pPr>
    <w:rPr>
      <w:rFonts w:ascii="Tahoma" w:hAnsi="Tahoma" w:cs="Tahoma"/>
      <w:sz w:val="18"/>
    </w:rPr>
  </w:style>
  <w:style w:type="numbering" w:customStyle="1" w:styleId="WW8Num2">
    <w:name w:val="WW8Num2"/>
    <w:qFormat/>
  </w:style>
  <w:style w:type="table" w:styleId="Tabela-Siatka">
    <w:name w:val="Table Grid"/>
    <w:basedOn w:val="Standardowy"/>
    <w:uiPriority w:val="59"/>
    <w:rsid w:val="00F743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C92073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0E3B4B"/>
    <w:rPr>
      <w:b/>
      <w:bCs/>
    </w:rPr>
  </w:style>
  <w:style w:type="paragraph" w:styleId="NormalnyWeb">
    <w:name w:val="Normal (Web)"/>
    <w:basedOn w:val="Normalny"/>
    <w:uiPriority w:val="99"/>
    <w:unhideWhenUsed/>
    <w:rsid w:val="000E3B4B"/>
    <w:pPr>
      <w:widowControl/>
      <w:suppressAutoHyphens w:val="0"/>
      <w:spacing w:before="100" w:beforeAutospacing="1" w:after="100" w:afterAutospacing="1"/>
    </w:pPr>
    <w:rPr>
      <w:color w:val="auto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480C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480CBC"/>
    <w:rPr>
      <w:rFonts w:ascii="Times New Roman" w:eastAsia="Times New Roman" w:hAnsi="Times New Roman" w:cs="Times New Roman"/>
      <w:color w:val="00000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74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9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39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4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9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02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7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27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6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0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5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AD81F-CEE2-4F60-B4D3-21DF30D578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918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Zasady publikacji i procedury aktualizacji danych w Biuletynie Informacji Publicznej Urzędu Miejskiego w Ostrowie Wielkopolskim</vt:lpstr>
    </vt:vector>
  </TitlesOfParts>
  <Company/>
  <LinksUpToDate>false</LinksUpToDate>
  <CharactersWithSpaces>6416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publikacji i procedury aktualizacji danych w Biuletynie Informacji Publicznej Urzędu Miejskiego w Ostrowie Wielkopolskim</dc:title>
  <dc:creator>Piotr Glen</dc:creator>
  <cp:lastModifiedBy>Łukasz Szyszkowski</cp:lastModifiedBy>
  <cp:revision>48</cp:revision>
  <cp:lastPrinted>2020-03-17T13:10:00Z</cp:lastPrinted>
  <dcterms:created xsi:type="dcterms:W3CDTF">2020-03-11T15:55:00Z</dcterms:created>
  <dcterms:modified xsi:type="dcterms:W3CDTF">2020-03-26T07:56:00Z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