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AE0EBA" w:rsidRDefault="00A57A74">
            <w:pPr>
              <w:jc w:val="center"/>
              <w:rPr>
                <w:i/>
                <w:iCs/>
              </w:rPr>
            </w:pPr>
          </w:p>
          <w:p w:rsidR="00EC77EF" w:rsidRPr="00EC77EF" w:rsidRDefault="00EC77EF" w:rsidP="00EC77EF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EC77EF">
              <w:rPr>
                <w:bCs/>
                <w:iCs/>
              </w:rPr>
              <w:t>Sprzedaż nieruchomości użytkownikowi wieczystemu.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EC77EF">
              <w:rPr>
                <w:color w:val="auto"/>
                <w:lang w:eastAsia="pl-PL"/>
              </w:rPr>
              <w:t>Pisemny wniosek o sprzedaż prawa własności nieruchomości, składany przez wszystkich współużytkowników wieczystych.</w:t>
            </w:r>
          </w:p>
          <w:p w:rsidR="00480CBC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EC77EF">
              <w:rPr>
                <w:color w:val="auto"/>
                <w:lang w:eastAsia="pl-PL"/>
              </w:rPr>
              <w:t>Dokument na podstawie którego nieruchomość oddana została w użytkowanie wieczyste (kopia poświadczona za zgodność z oryginałem). 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0E3B4B" w:rsidRDefault="00EC77EF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 xml:space="preserve">Do 3 miesięcy od daty złożenia kompletu dokumentów. Termin udzielenia odpowiedzi może zostać wydłużony w przypadku wpływu dużej ilości wniosków. Sprawa rozstrzygana jest </w:t>
            </w:r>
            <w:r>
              <w:br/>
              <w:t>w trybie cywilnoprawnym i obowiązujące przepisy nie określają wiążących terminów na załatwienie wniosków. Terminy wynikające z Kpa nie mają zastosowania.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bCs/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9F24DA">
              <w:rPr>
                <w:color w:val="auto"/>
                <w:lang w:eastAsia="pl-PL"/>
              </w:rPr>
              <w:t xml:space="preserve">Ustawa z dnia 23 </w:t>
            </w:r>
            <w:r>
              <w:rPr>
                <w:color w:val="auto"/>
                <w:lang w:eastAsia="pl-PL"/>
              </w:rPr>
              <w:t>kwietnia 1964 r. Kodeks Cywilny.</w:t>
            </w:r>
          </w:p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9F24DA">
              <w:rPr>
                <w:color w:val="auto"/>
                <w:lang w:eastAsia="pl-PL"/>
              </w:rPr>
              <w:t>Ustawa z dnia 21 sierpnia 1997 r</w:t>
            </w:r>
            <w:r>
              <w:rPr>
                <w:color w:val="auto"/>
                <w:lang w:eastAsia="pl-PL"/>
              </w:rPr>
              <w:t>. o gospodarce nieruchomościami.</w:t>
            </w:r>
          </w:p>
          <w:p w:rsidR="005F7DDB" w:rsidRPr="000E3B4B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="00C01828">
              <w:rPr>
                <w:color w:val="auto"/>
                <w:lang w:eastAsia="pl-PL"/>
              </w:rPr>
              <w:t>Uchwała Nr VI/35/2003 Rady Gminy Długosiodło z dnia 13 marca 2003 r. w sprawie określenia zasad nabycia, zbycia i obciążania nieruchomości gruntowych oraz ich wydzierżawienia lub najmu na okres dłuższy niż trzy lata przez Wójta Gminy.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EC77EF">
              <w:rPr>
                <w:color w:val="auto"/>
                <w:lang w:eastAsia="pl-PL"/>
              </w:rPr>
              <w:t>Nieruchomość gruntowa oddana w użytkowanie wieczyste może być sprzedana wyłącznie użytkownikowi wieczystemu, z zastrzeżeniem art. 32 ust. 1a i ust. 3 ustawy z dnia 21 sierpnia 1997 r. o gospodarce nieruchomościami (zwanej dalej ugn).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 xml:space="preserve">2. Zgodnie z ugn sprzedaż następuje w trybie bezprzetargowym. W przypadku nieruchomości Gminy Długosiodło sprzedaż nieruchomości użytkownikowi wieczystemu jest uzależniona od zgody Wójta Gminy Długosiodło. 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EC77EF">
              <w:rPr>
                <w:color w:val="auto"/>
                <w:lang w:eastAsia="pl-PL"/>
              </w:rPr>
              <w:t>W toku postępowania organ właściwy do rozpatrzenia wniosku może żądać od Wnioskodawcy dodatkowych dokumentów, uaktualnienia dokumentów już złożonych, bądź występować do innych organów i urzędów w celu pozyskania dodatkowych dokumentów oraz informacji niezbędnych do rozpatrzenia wniosku.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lastRenderedPageBreak/>
              <w:t xml:space="preserve">4. </w:t>
            </w:r>
            <w:r w:rsidRPr="00EC77EF">
              <w:rPr>
                <w:color w:val="auto"/>
                <w:lang w:eastAsia="pl-PL"/>
              </w:rPr>
              <w:t>W przypadku, gdy nieruchomość jest przedmiotem współużytkowania wieczystego, wnioski o sprzedaż prawa własności nieruchomości muszą być złożone przez wszystkich współużytkowników wieczystych nieruchomości.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5. </w:t>
            </w:r>
            <w:r w:rsidRPr="00EC77EF">
              <w:rPr>
                <w:color w:val="auto"/>
                <w:lang w:eastAsia="pl-PL"/>
              </w:rPr>
              <w:t xml:space="preserve">Organ właściwy do rozpatrzenia wniosku każdorazowo bada, czy w stosunku do nieruchomości nie toczą się postępowania administracyjne dotyczące prawidłowości jej nabycia przez Skarb Państwa lub jednostkę samorządu terytorialnego oraz postępowania </w:t>
            </w:r>
            <w:r>
              <w:rPr>
                <w:color w:val="auto"/>
                <w:lang w:eastAsia="pl-PL"/>
              </w:rPr>
              <w:br/>
            </w:r>
            <w:r w:rsidRPr="00EC77EF">
              <w:rPr>
                <w:color w:val="auto"/>
                <w:lang w:eastAsia="pl-PL"/>
              </w:rPr>
              <w:t>z wniosków dawnych właścicieli lub ich następców prawnych o zwrot.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6. </w:t>
            </w:r>
            <w:r w:rsidRPr="00EC77EF">
              <w:rPr>
                <w:color w:val="auto"/>
                <w:lang w:eastAsia="pl-PL"/>
              </w:rPr>
              <w:t>Z dniem zawarcia umowy sprzedaży nieruchomości wygasa, z mocy prawa, uprzednio ustanowione prawo użytkowania wieczystego. Przepisu art. 241 Kodeksu cywilnego nie stosuje się. W razie wygaśnięcia użytkowania wieczystego opłata roczna z tytułu użytkowania wieczystego za rok, w którym prawo wygasło, podlega zmniejszeniu proporcjonalnie do czasu trwania użytkowania wieczystego w tym roku.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7. </w:t>
            </w:r>
            <w:r w:rsidRPr="00EC77EF">
              <w:rPr>
                <w:color w:val="auto"/>
                <w:lang w:eastAsia="pl-PL"/>
              </w:rPr>
              <w:t xml:space="preserve">Cenę sprzedaży nieruchomości ustala się w wysokości nie niższej niż jej wartość, określona w operacie szacunkowym sporządzonym przez rzeczoznawcę majątkowego oraz w oparciu </w:t>
            </w:r>
            <w:r>
              <w:rPr>
                <w:color w:val="auto"/>
                <w:lang w:eastAsia="pl-PL"/>
              </w:rPr>
              <w:br/>
            </w:r>
            <w:r w:rsidRPr="00EC77EF">
              <w:rPr>
                <w:color w:val="auto"/>
                <w:lang w:eastAsia="pl-PL"/>
              </w:rPr>
              <w:t>o ugn i ustawę z dnia 11 marca 2004 r. o podatku od towarów i usług.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8. </w:t>
            </w:r>
            <w:r w:rsidRPr="00EC77EF">
              <w:rPr>
                <w:color w:val="auto"/>
                <w:lang w:eastAsia="pl-PL"/>
              </w:rPr>
              <w:t>Na poczet ceny nieruchomości gruntowej sprzedawanej jej użytkownikowi wieczystemu zalicza się kwotę równą wartości prawa użytkowania wieczystego tej nieruchomości, określoną według stanu na dzień sprzedaży.</w:t>
            </w:r>
          </w:p>
          <w:p w:rsidR="00EC77EF" w:rsidRPr="00EC77E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9. </w:t>
            </w:r>
            <w:r w:rsidRPr="00EC77EF">
              <w:rPr>
                <w:color w:val="auto"/>
                <w:lang w:eastAsia="pl-PL"/>
              </w:rPr>
              <w:t>Sprawa kończy się umo</w:t>
            </w:r>
            <w:r>
              <w:rPr>
                <w:color w:val="auto"/>
                <w:lang w:eastAsia="pl-PL"/>
              </w:rPr>
              <w:t>wą w formie aktu notarialnego</w:t>
            </w:r>
            <w:r w:rsidRPr="00EC77EF">
              <w:rPr>
                <w:color w:val="auto"/>
                <w:lang w:eastAsia="pl-PL"/>
              </w:rPr>
              <w:t xml:space="preserve"> bądź pismem odmawiającym uwzględnienia wniosku.</w:t>
            </w:r>
          </w:p>
          <w:p w:rsidR="00A57A74" w:rsidRPr="003F1BFF" w:rsidRDefault="00EC77EF" w:rsidP="00EC77E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10. </w:t>
            </w:r>
            <w:r w:rsidRPr="00EC77EF">
              <w:rPr>
                <w:color w:val="auto"/>
                <w:lang w:eastAsia="pl-PL"/>
              </w:rPr>
              <w:t>Składanie wniosków nie jest ograniczone terminem.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0E3B4B" w:rsidRDefault="000E3B4B" w:rsidP="000E3B4B">
      <w:pPr>
        <w:spacing w:line="360" w:lineRule="auto"/>
        <w:rPr>
          <w:rFonts w:ascii="Arial" w:hAnsi="Arial" w:cs="Arial"/>
          <w:sz w:val="23"/>
        </w:rPr>
      </w:pPr>
    </w:p>
    <w:p w:rsidR="0060490E" w:rsidRDefault="0060490E" w:rsidP="006D2F4B">
      <w:pPr>
        <w:tabs>
          <w:tab w:val="left" w:pos="990"/>
        </w:tabs>
      </w:pPr>
    </w:p>
    <w:p w:rsidR="00A279BD" w:rsidRDefault="00A279BD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Default="00DD6228" w:rsidP="00A279BD">
      <w:pPr>
        <w:tabs>
          <w:tab w:val="left" w:pos="990"/>
        </w:tabs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 w:val="16"/>
          <w:szCs w:val="20"/>
          <w:lang w:eastAsia="pl-PL"/>
        </w:rPr>
      </w:pPr>
      <w:r w:rsidRPr="00DD6228">
        <w:rPr>
          <w:color w:val="auto"/>
          <w:lang w:eastAsia="pl-PL"/>
        </w:rPr>
        <w:lastRenderedPageBreak/>
        <w:t xml:space="preserve">.......................................................                                 .......................................................                        </w:t>
      </w:r>
      <w:r w:rsidRPr="00DD6228">
        <w:rPr>
          <w:color w:val="auto"/>
          <w:sz w:val="16"/>
          <w:lang w:eastAsia="pl-PL"/>
        </w:rPr>
        <w:t>( imię i nazwisko )                                                                                                                 ( miejscowość ,  data )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DD6228">
        <w:rPr>
          <w:color w:val="auto"/>
          <w:lang w:eastAsia="pl-PL"/>
        </w:rPr>
        <w:t>........................................................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  <w:r w:rsidRPr="00DD6228">
        <w:rPr>
          <w:color w:val="auto"/>
          <w:lang w:eastAsia="pl-PL"/>
        </w:rPr>
        <w:t xml:space="preserve">                    </w:t>
      </w:r>
      <w:r w:rsidRPr="00DD6228">
        <w:rPr>
          <w:color w:val="auto"/>
          <w:sz w:val="16"/>
          <w:lang w:eastAsia="pl-PL"/>
        </w:rPr>
        <w:t>( adres )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DD6228">
        <w:rPr>
          <w:color w:val="auto"/>
          <w:lang w:eastAsia="pl-PL"/>
        </w:rPr>
        <w:t>........................................................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DD6228">
        <w:rPr>
          <w:color w:val="auto"/>
          <w:lang w:eastAsia="pl-PL"/>
        </w:rPr>
        <w:t>........................................................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lang w:eastAsia="pl-PL"/>
        </w:rPr>
      </w:pPr>
      <w:r w:rsidRPr="00DD6228">
        <w:rPr>
          <w:color w:val="auto"/>
          <w:lang w:eastAsia="pl-PL"/>
        </w:rPr>
        <w:t xml:space="preserve">             </w:t>
      </w:r>
      <w:r w:rsidRPr="00DD6228">
        <w:rPr>
          <w:color w:val="auto"/>
          <w:sz w:val="16"/>
          <w:lang w:eastAsia="pl-PL"/>
        </w:rPr>
        <w:t xml:space="preserve">      ( nr  telefonu )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bCs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bCs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DD6228">
        <w:rPr>
          <w:color w:val="auto"/>
          <w:sz w:val="16"/>
          <w:lang w:eastAsia="pl-PL"/>
        </w:rPr>
        <w:t xml:space="preserve">                                                                                                                                          </w:t>
      </w:r>
      <w:r w:rsidRPr="00DD6228">
        <w:rPr>
          <w:b/>
          <w:color w:val="auto"/>
          <w:lang w:eastAsia="pl-PL"/>
        </w:rPr>
        <w:t>Urząd Gminy Długosiodło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  <w:t>ul. T. Kościuszki 2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</w:r>
      <w:r w:rsidRPr="00DD6228">
        <w:rPr>
          <w:b/>
          <w:color w:val="auto"/>
          <w:lang w:eastAsia="pl-PL"/>
        </w:rPr>
        <w:tab/>
        <w:t xml:space="preserve">07-210 Długosiodło 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szCs w:val="20"/>
          <w:lang w:eastAsia="pl-PL"/>
        </w:rPr>
      </w:pPr>
      <w:r w:rsidRPr="00DD6228">
        <w:rPr>
          <w:b/>
          <w:color w:val="auto"/>
          <w:lang w:eastAsia="pl-PL"/>
        </w:rPr>
        <w:t xml:space="preserve">W N I O S E K 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i/>
          <w:color w:val="auto"/>
          <w:lang w:eastAsia="pl-PL"/>
        </w:rPr>
      </w:pPr>
      <w:r w:rsidRPr="00DD6228">
        <w:rPr>
          <w:b/>
          <w:i/>
          <w:color w:val="auto"/>
          <w:lang w:eastAsia="pl-PL"/>
        </w:rPr>
        <w:t xml:space="preserve">o sprzedaż prawa własności nieruchomości 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i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DD6228">
        <w:rPr>
          <w:rFonts w:ascii="Calibri" w:eastAsia="Calibri" w:hAnsi="Calibri"/>
          <w:color w:val="auto"/>
          <w:sz w:val="16"/>
          <w:szCs w:val="16"/>
          <w:lang w:eastAsia="en-US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</w:t>
      </w:r>
      <w:r w:rsidR="007030B0">
        <w:rPr>
          <w:rFonts w:ascii="Calibri" w:eastAsia="Calibri" w:hAnsi="Calibri"/>
          <w:color w:val="auto"/>
          <w:sz w:val="16"/>
          <w:szCs w:val="16"/>
          <w:lang w:eastAsia="en-US"/>
        </w:rPr>
        <w:br/>
      </w:r>
      <w:bookmarkStart w:id="0" w:name="_GoBack"/>
      <w:bookmarkEnd w:id="0"/>
      <w:r w:rsidRPr="00DD6228">
        <w:rPr>
          <w:rFonts w:ascii="Calibri" w:eastAsia="Calibri" w:hAnsi="Calibri"/>
          <w:color w:val="auto"/>
          <w:sz w:val="16"/>
          <w:szCs w:val="16"/>
          <w:lang w:eastAsia="en-US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Cs w:val="20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lang w:eastAsia="pl-PL"/>
        </w:rPr>
      </w:pPr>
      <w:r w:rsidRPr="00DD6228">
        <w:rPr>
          <w:color w:val="auto"/>
          <w:lang w:eastAsia="pl-PL"/>
        </w:rPr>
        <w:t xml:space="preserve">Na podstawie art. 32 ust. 1 ustawy z dnia 21 sierpnia 1997 r. o gospodarce nieruchomościami, jako użytkownik wieczysty nieruchomości położonej w miejscowości …………………………, oznaczonej w ewidencji gruntów jako działka ewidencyjna </w:t>
      </w:r>
      <w:r w:rsidR="00641886">
        <w:rPr>
          <w:color w:val="auto"/>
          <w:lang w:eastAsia="pl-PL"/>
        </w:rPr>
        <w:t xml:space="preserve">                           </w:t>
      </w:r>
      <w:r w:rsidRPr="00DD6228">
        <w:rPr>
          <w:color w:val="auto"/>
          <w:lang w:eastAsia="pl-PL"/>
        </w:rPr>
        <w:t xml:space="preserve">nr …………………………, objętej księgą wieczystą nr ………………………………, wnoszę </w:t>
      </w:r>
      <w:r w:rsidR="00641886">
        <w:rPr>
          <w:color w:val="auto"/>
          <w:lang w:eastAsia="pl-PL"/>
        </w:rPr>
        <w:t xml:space="preserve">              </w:t>
      </w:r>
      <w:r w:rsidRPr="00DD6228">
        <w:rPr>
          <w:color w:val="auto"/>
          <w:lang w:eastAsia="pl-PL"/>
        </w:rPr>
        <w:t>o nabycie prawa własności w/w nieruchomości.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lang w:eastAsia="pl-PL"/>
        </w:rPr>
      </w:pPr>
      <w:r w:rsidRPr="00DD6228">
        <w:rPr>
          <w:color w:val="auto"/>
          <w:lang w:eastAsia="pl-PL"/>
        </w:rPr>
        <w:tab/>
      </w:r>
      <w:r w:rsidRPr="00DD6228">
        <w:rPr>
          <w:color w:val="auto"/>
          <w:lang w:eastAsia="pl-PL"/>
        </w:rPr>
        <w:tab/>
      </w:r>
      <w:r w:rsidRPr="00DD6228">
        <w:rPr>
          <w:color w:val="auto"/>
          <w:lang w:eastAsia="pl-PL"/>
        </w:rPr>
        <w:tab/>
      </w:r>
      <w:r w:rsidRPr="00DD6228">
        <w:rPr>
          <w:color w:val="auto"/>
          <w:lang w:eastAsia="pl-PL"/>
        </w:rPr>
        <w:tab/>
      </w:r>
      <w:r w:rsidRPr="00DD6228">
        <w:rPr>
          <w:color w:val="auto"/>
          <w:lang w:eastAsia="pl-PL"/>
        </w:rPr>
        <w:tab/>
        <w:t>UZASADNIENIE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DD6228">
        <w:rPr>
          <w:color w:val="auto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DD6228">
        <w:rPr>
          <w:b/>
          <w:color w:val="auto"/>
          <w:lang w:eastAsia="pl-PL"/>
        </w:rPr>
        <w:t xml:space="preserve">                                              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DD6228">
        <w:rPr>
          <w:b/>
          <w:color w:val="auto"/>
          <w:lang w:eastAsia="pl-PL"/>
        </w:rPr>
        <w:t xml:space="preserve">                                                                                             </w:t>
      </w:r>
      <w:r w:rsidRPr="00DD6228">
        <w:rPr>
          <w:color w:val="auto"/>
          <w:lang w:eastAsia="pl-PL"/>
        </w:rPr>
        <w:t>..........................................................</w:t>
      </w:r>
    </w:p>
    <w:p w:rsidR="00DD6228" w:rsidRPr="00DD6228" w:rsidRDefault="00DD6228" w:rsidP="00DD6228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i/>
          <w:iCs/>
          <w:color w:val="auto"/>
          <w:sz w:val="22"/>
          <w:szCs w:val="20"/>
          <w:lang w:eastAsia="pl-PL"/>
        </w:rPr>
      </w:pPr>
      <w:r w:rsidRPr="00DD6228">
        <w:rPr>
          <w:i/>
          <w:iCs/>
          <w:color w:val="auto"/>
          <w:lang w:eastAsia="pl-PL"/>
        </w:rPr>
        <w:t xml:space="preserve">                                                                                                             </w:t>
      </w:r>
      <w:r w:rsidRPr="00DD6228">
        <w:rPr>
          <w:i/>
          <w:iCs/>
          <w:color w:val="auto"/>
          <w:sz w:val="22"/>
          <w:lang w:eastAsia="pl-PL"/>
        </w:rPr>
        <w:t>(data  i  podpis)</w:t>
      </w:r>
    </w:p>
    <w:p w:rsidR="00DD6228" w:rsidRDefault="00DD6228" w:rsidP="00A279BD">
      <w:pPr>
        <w:tabs>
          <w:tab w:val="left" w:pos="990"/>
        </w:tabs>
      </w:pPr>
    </w:p>
    <w:sectPr w:rsidR="00DD6228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59B" w:rsidRDefault="00D8059B">
      <w:r>
        <w:separator/>
      </w:r>
    </w:p>
  </w:endnote>
  <w:endnote w:type="continuationSeparator" w:id="0">
    <w:p w:rsidR="00D8059B" w:rsidRDefault="00D80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59B" w:rsidRDefault="00D8059B">
      <w:r>
        <w:separator/>
      </w:r>
    </w:p>
  </w:footnote>
  <w:footnote w:type="continuationSeparator" w:id="0">
    <w:p w:rsidR="00D8059B" w:rsidRDefault="00D80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B46D7F"/>
    <w:multiLevelType w:val="multilevel"/>
    <w:tmpl w:val="E24A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A82BAC"/>
    <w:multiLevelType w:val="multilevel"/>
    <w:tmpl w:val="443C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5187C"/>
    <w:rsid w:val="00171E2D"/>
    <w:rsid w:val="001753A3"/>
    <w:rsid w:val="0021259A"/>
    <w:rsid w:val="003115E6"/>
    <w:rsid w:val="00321DA6"/>
    <w:rsid w:val="00387DD1"/>
    <w:rsid w:val="003A09E2"/>
    <w:rsid w:val="003F1BFF"/>
    <w:rsid w:val="003F741F"/>
    <w:rsid w:val="00423BCD"/>
    <w:rsid w:val="00480CBC"/>
    <w:rsid w:val="00513783"/>
    <w:rsid w:val="00566E98"/>
    <w:rsid w:val="005F7DDB"/>
    <w:rsid w:val="0060490E"/>
    <w:rsid w:val="00641886"/>
    <w:rsid w:val="006428F4"/>
    <w:rsid w:val="0068344E"/>
    <w:rsid w:val="006B21A0"/>
    <w:rsid w:val="006C5D40"/>
    <w:rsid w:val="006D2F4B"/>
    <w:rsid w:val="006F3F61"/>
    <w:rsid w:val="007030B0"/>
    <w:rsid w:val="007E518C"/>
    <w:rsid w:val="00865AD4"/>
    <w:rsid w:val="00883A48"/>
    <w:rsid w:val="008D3681"/>
    <w:rsid w:val="008D4122"/>
    <w:rsid w:val="00997F4F"/>
    <w:rsid w:val="009F24DA"/>
    <w:rsid w:val="00A279BD"/>
    <w:rsid w:val="00A37174"/>
    <w:rsid w:val="00A57A74"/>
    <w:rsid w:val="00A6472F"/>
    <w:rsid w:val="00A82AF2"/>
    <w:rsid w:val="00AE0EBA"/>
    <w:rsid w:val="00AE39C3"/>
    <w:rsid w:val="00AE4EC8"/>
    <w:rsid w:val="00B05D96"/>
    <w:rsid w:val="00B34F80"/>
    <w:rsid w:val="00B63005"/>
    <w:rsid w:val="00B8492E"/>
    <w:rsid w:val="00C01828"/>
    <w:rsid w:val="00C22AEB"/>
    <w:rsid w:val="00C33FDC"/>
    <w:rsid w:val="00C92073"/>
    <w:rsid w:val="00CB783D"/>
    <w:rsid w:val="00CC3827"/>
    <w:rsid w:val="00CF0227"/>
    <w:rsid w:val="00D04AFB"/>
    <w:rsid w:val="00D72B24"/>
    <w:rsid w:val="00D8059B"/>
    <w:rsid w:val="00DD6228"/>
    <w:rsid w:val="00E153CE"/>
    <w:rsid w:val="00E26099"/>
    <w:rsid w:val="00EC77EF"/>
    <w:rsid w:val="00EE35AB"/>
    <w:rsid w:val="00EE3ABA"/>
    <w:rsid w:val="00F10A77"/>
    <w:rsid w:val="00F17CCD"/>
    <w:rsid w:val="00F74804"/>
    <w:rsid w:val="00FB6C5D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CF733-8A29-4DA0-BBC5-77E76F54B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932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44</cp:revision>
  <cp:lastPrinted>2020-03-17T12:21:00Z</cp:lastPrinted>
  <dcterms:created xsi:type="dcterms:W3CDTF">2020-03-11T15:55:00Z</dcterms:created>
  <dcterms:modified xsi:type="dcterms:W3CDTF">2020-03-26T07:37:00Z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