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719" w:rsidRDefault="00BD3ADA" w:rsidP="00BD3ADA">
      <w:pPr>
        <w:ind w:left="4956"/>
        <w:rPr>
          <w:rFonts w:asciiTheme="minorHAnsi" w:hAnsiTheme="minorHAnsi" w:cstheme="minorHAnsi"/>
          <w:sz w:val="20"/>
          <w:szCs w:val="20"/>
        </w:rPr>
      </w:pPr>
      <w:r w:rsidRPr="00BD3ADA">
        <w:rPr>
          <w:rFonts w:asciiTheme="minorHAnsi" w:hAnsiTheme="minorHAnsi" w:cstheme="minorHAnsi"/>
          <w:sz w:val="20"/>
          <w:szCs w:val="20"/>
        </w:rPr>
        <w:t>Długosiodło, dnia 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</w:t>
      </w: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………………………………………………………………………….</w:t>
      </w: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………………………………………………………………………….</w:t>
      </w: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P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………………………………………………………………………….</w:t>
      </w: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………………………………………………………………………….</w:t>
      </w:r>
    </w:p>
    <w:p w:rsidR="00BD3ADA" w:rsidRPr="00BD3ADA" w:rsidRDefault="00BD3ADA" w:rsidP="00BD3ADA">
      <w:pPr>
        <w:ind w:left="708"/>
        <w:rPr>
          <w:rFonts w:asciiTheme="minorHAnsi" w:hAnsiTheme="minorHAnsi" w:cstheme="minorHAnsi"/>
          <w:sz w:val="16"/>
          <w:szCs w:val="20"/>
        </w:rPr>
      </w:pPr>
      <w:r w:rsidRPr="00BD3ADA">
        <w:rPr>
          <w:rFonts w:asciiTheme="minorHAnsi" w:hAnsiTheme="minorHAnsi" w:cstheme="minorHAnsi"/>
          <w:sz w:val="16"/>
          <w:szCs w:val="20"/>
        </w:rPr>
        <w:t>(</w:t>
      </w:r>
      <w:r>
        <w:rPr>
          <w:rFonts w:asciiTheme="minorHAnsi" w:hAnsiTheme="minorHAnsi" w:cstheme="minorHAnsi"/>
          <w:sz w:val="16"/>
          <w:szCs w:val="20"/>
        </w:rPr>
        <w:t xml:space="preserve">dane wnioskodawcy, </w:t>
      </w:r>
      <w:r w:rsidRPr="00BD3ADA">
        <w:rPr>
          <w:rFonts w:asciiTheme="minorHAnsi" w:hAnsiTheme="minorHAnsi" w:cstheme="minorHAnsi"/>
          <w:sz w:val="16"/>
          <w:szCs w:val="20"/>
        </w:rPr>
        <w:t>tel. kontaktowy)</w:t>
      </w: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Pr="00720034" w:rsidRDefault="00BD3ADA" w:rsidP="00720034">
      <w:pPr>
        <w:ind w:left="4956"/>
        <w:rPr>
          <w:rFonts w:asciiTheme="minorHAnsi" w:hAnsiTheme="minorHAnsi" w:cstheme="minorHAnsi"/>
          <w:b/>
          <w:sz w:val="20"/>
          <w:szCs w:val="20"/>
        </w:rPr>
      </w:pPr>
      <w:r w:rsidRPr="00083573">
        <w:rPr>
          <w:rFonts w:asciiTheme="minorHAnsi" w:hAnsiTheme="minorHAnsi" w:cstheme="minorHAnsi"/>
          <w:b/>
          <w:sz w:val="20"/>
          <w:szCs w:val="20"/>
        </w:rPr>
        <w:t xml:space="preserve">Zakład </w:t>
      </w:r>
      <w:r w:rsidR="00720034">
        <w:rPr>
          <w:rFonts w:asciiTheme="minorHAnsi" w:hAnsiTheme="minorHAnsi" w:cstheme="minorHAnsi"/>
          <w:b/>
          <w:sz w:val="20"/>
          <w:szCs w:val="20"/>
        </w:rPr>
        <w:t>Gospodarki Komunalnej</w:t>
      </w:r>
    </w:p>
    <w:p w:rsidR="00BD3ADA" w:rsidRDefault="00BD3ADA" w:rsidP="00BD3ADA">
      <w:pPr>
        <w:ind w:left="495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ul. Poświętne 36</w:t>
      </w:r>
    </w:p>
    <w:p w:rsidR="00BD3ADA" w:rsidRDefault="00BD3ADA" w:rsidP="00BD3ADA">
      <w:pPr>
        <w:ind w:left="495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07-210 Długosiodło</w:t>
      </w: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Default="00BD3ADA" w:rsidP="00BD3ADA">
      <w:pPr>
        <w:rPr>
          <w:rFonts w:asciiTheme="minorHAnsi" w:hAnsiTheme="minorHAnsi" w:cstheme="minorHAnsi"/>
          <w:sz w:val="20"/>
          <w:szCs w:val="20"/>
        </w:rPr>
      </w:pPr>
    </w:p>
    <w:p w:rsidR="00083573" w:rsidRDefault="00083573" w:rsidP="00BD3ADA">
      <w:pPr>
        <w:rPr>
          <w:rFonts w:asciiTheme="minorHAnsi" w:hAnsiTheme="minorHAnsi" w:cstheme="minorHAnsi"/>
          <w:sz w:val="20"/>
          <w:szCs w:val="20"/>
        </w:rPr>
      </w:pPr>
    </w:p>
    <w:p w:rsidR="00BD3ADA" w:rsidRPr="00BD3ADA" w:rsidRDefault="00BD3ADA" w:rsidP="00BD3ADA">
      <w:pPr>
        <w:jc w:val="center"/>
        <w:rPr>
          <w:rFonts w:asciiTheme="minorHAnsi" w:hAnsiTheme="minorHAnsi" w:cstheme="minorHAnsi"/>
          <w:b/>
          <w:szCs w:val="20"/>
        </w:rPr>
      </w:pPr>
      <w:r w:rsidRPr="00BD3ADA">
        <w:rPr>
          <w:rFonts w:asciiTheme="minorHAnsi" w:hAnsiTheme="minorHAnsi" w:cstheme="minorHAnsi"/>
          <w:b/>
          <w:szCs w:val="20"/>
        </w:rPr>
        <w:t>WNIOSEK</w:t>
      </w:r>
    </w:p>
    <w:p w:rsidR="00BD3ADA" w:rsidRPr="00BD3ADA" w:rsidRDefault="00BD3ADA" w:rsidP="00BD3AD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D3ADA">
        <w:rPr>
          <w:rFonts w:asciiTheme="minorHAnsi" w:hAnsiTheme="minorHAnsi" w:cstheme="minorHAnsi"/>
          <w:b/>
          <w:sz w:val="20"/>
          <w:szCs w:val="20"/>
        </w:rPr>
        <w:t>o wyrażenie zgody na montaż wodomierz – podlicznika</w:t>
      </w:r>
    </w:p>
    <w:p w:rsidR="00BD3ADA" w:rsidRDefault="00BD3ADA" w:rsidP="00BD3ADA">
      <w:pPr>
        <w:jc w:val="center"/>
        <w:rPr>
          <w:rFonts w:asciiTheme="minorHAnsi" w:hAnsiTheme="minorHAnsi" w:cstheme="minorHAnsi"/>
          <w:sz w:val="20"/>
          <w:szCs w:val="20"/>
        </w:rPr>
      </w:pPr>
      <w:r w:rsidRPr="00BD3ADA">
        <w:rPr>
          <w:rFonts w:asciiTheme="minorHAnsi" w:hAnsiTheme="minorHAnsi" w:cstheme="minorHAnsi"/>
          <w:b/>
          <w:sz w:val="20"/>
          <w:szCs w:val="20"/>
        </w:rPr>
        <w:t>do opomiarowania wody bezpowrotnie zużytej</w:t>
      </w:r>
    </w:p>
    <w:p w:rsidR="00BD3ADA" w:rsidRPr="00BD3ADA" w:rsidRDefault="00BD3ADA" w:rsidP="00E1011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83573" w:rsidRDefault="00083573" w:rsidP="00E10112">
      <w:pPr>
        <w:spacing w:line="36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E10112" w:rsidRDefault="00E10112" w:rsidP="00E10112">
      <w:pPr>
        <w:spacing w:line="36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Zwracam się z prośbą o wyrażenie zgody na montaż wodomierza – podlicznika do opomiarowania wody bezpowrotnie zużytej na terenie posesji położonej w miejscowości ……………………………………………………………………… przy ulicy …………………………………………………………………………….., na działce nr ………………………………………………………...</w:t>
      </w:r>
    </w:p>
    <w:p w:rsidR="00083573" w:rsidRDefault="00083573" w:rsidP="00E1011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10112" w:rsidRDefault="00E10112" w:rsidP="00E1011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Cel wykorzystania wody: ………………………………………………………………………………………………………………………………………</w:t>
      </w:r>
    </w:p>
    <w:p w:rsidR="00083573" w:rsidRDefault="00083573" w:rsidP="00E1011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 w okresie ……………………………………………………………………………………………………………………………………………………………..</w:t>
      </w:r>
    </w:p>
    <w:p w:rsidR="00083573" w:rsidRDefault="00083573" w:rsidP="00E1011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83573" w:rsidRDefault="00083573" w:rsidP="00083573">
      <w:pPr>
        <w:spacing w:line="36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83573">
        <w:rPr>
          <w:rFonts w:asciiTheme="minorHAnsi" w:hAnsiTheme="minorHAnsi" w:cstheme="minorHAnsi"/>
          <w:b/>
          <w:sz w:val="20"/>
          <w:szCs w:val="20"/>
        </w:rPr>
        <w:t>Oświadczam, że jestem</w:t>
      </w:r>
      <w:r>
        <w:rPr>
          <w:rFonts w:asciiTheme="minorHAnsi" w:hAnsiTheme="minorHAnsi" w:cstheme="minorHAnsi"/>
          <w:b/>
          <w:sz w:val="20"/>
          <w:szCs w:val="20"/>
        </w:rPr>
        <w:t>:</w:t>
      </w:r>
      <w:r>
        <w:rPr>
          <w:rFonts w:asciiTheme="minorHAnsi" w:hAnsiTheme="minorHAnsi" w:cstheme="minorHAnsi"/>
          <w:sz w:val="20"/>
          <w:szCs w:val="20"/>
        </w:rPr>
        <w:t xml:space="preserve"> właścicielem, współwłaścicielem, użytkownikiem wieczystym, zarządcą, dzierżawcą* przedmiotowej nieruchomości.</w:t>
      </w:r>
    </w:p>
    <w:p w:rsidR="00083573" w:rsidRDefault="00083573" w:rsidP="00E10112">
      <w:pPr>
        <w:spacing w:line="360" w:lineRule="auto"/>
        <w:jc w:val="both"/>
        <w:rPr>
          <w:rFonts w:asciiTheme="minorHAnsi" w:hAnsiTheme="minorHAnsi" w:cstheme="minorHAnsi"/>
          <w:sz w:val="16"/>
          <w:szCs w:val="20"/>
        </w:rPr>
      </w:pPr>
      <w:r w:rsidRPr="00083573">
        <w:rPr>
          <w:rFonts w:asciiTheme="minorHAnsi" w:hAnsiTheme="minorHAnsi" w:cstheme="minorHAnsi"/>
          <w:sz w:val="16"/>
          <w:szCs w:val="20"/>
        </w:rPr>
        <w:t>*) niepotrzebne skreślić</w:t>
      </w:r>
    </w:p>
    <w:p w:rsidR="00083573" w:rsidRDefault="00083573" w:rsidP="00083573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720034" w:rsidRDefault="00720034" w:rsidP="00083573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720034" w:rsidRDefault="00720034" w:rsidP="00083573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720034" w:rsidRDefault="00720034" w:rsidP="00083573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720034" w:rsidRPr="00083573" w:rsidRDefault="00720034" w:rsidP="00083573">
      <w:pP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763094" w:rsidRDefault="00763094" w:rsidP="00083573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83573" w:rsidRDefault="00083573" w:rsidP="00763094">
      <w:pPr>
        <w:spacing w:line="240" w:lineRule="auto"/>
        <w:ind w:left="3540"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:rsidR="00083573" w:rsidRDefault="00083573" w:rsidP="00763094">
      <w:pPr>
        <w:spacing w:line="240" w:lineRule="auto"/>
        <w:ind w:left="4956"/>
        <w:jc w:val="both"/>
        <w:rPr>
          <w:rFonts w:asciiTheme="minorHAnsi" w:hAnsiTheme="minorHAnsi" w:cstheme="minorHAnsi"/>
          <w:sz w:val="16"/>
          <w:szCs w:val="20"/>
        </w:rPr>
      </w:pPr>
      <w:r w:rsidRPr="00083573">
        <w:rPr>
          <w:rFonts w:asciiTheme="minorHAnsi" w:hAnsiTheme="minorHAnsi" w:cstheme="minorHAnsi"/>
          <w:sz w:val="16"/>
          <w:szCs w:val="20"/>
        </w:rPr>
        <w:t xml:space="preserve"> (podpis wnioskodawcy)</w:t>
      </w: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16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16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16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16"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720034" w:rsidRDefault="00720034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</w:p>
    <w:p w:rsidR="002C41DF" w:rsidRPr="002C41DF" w:rsidRDefault="002C41DF" w:rsidP="002C41DF">
      <w:pPr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  <w:r w:rsidRPr="002C41DF">
        <w:rPr>
          <w:rFonts w:asciiTheme="minorHAnsi" w:hAnsiTheme="minorHAnsi" w:cstheme="minorHAnsi"/>
          <w:b/>
          <w:szCs w:val="20"/>
        </w:rPr>
        <w:t>WODOMIERZ (podlicznik)</w:t>
      </w:r>
    </w:p>
    <w:p w:rsidR="002C41DF" w:rsidRDefault="002C41DF" w:rsidP="002C41DF">
      <w:pPr>
        <w:spacing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- zasady korzystania i rozliczania wody bezpowrotnie zużytej</w:t>
      </w:r>
    </w:p>
    <w:p w:rsidR="002C41DF" w:rsidRDefault="002C41DF" w:rsidP="002C41DF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:rsidR="002C41DF" w:rsidRDefault="002C41DF" w:rsidP="002C41DF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:rsidR="002C41DF" w:rsidRDefault="002C41DF" w:rsidP="002C41DF">
      <w:pPr>
        <w:spacing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2C41DF">
        <w:rPr>
          <w:rFonts w:asciiTheme="minorHAnsi" w:hAnsiTheme="minorHAnsi" w:cstheme="minorHAnsi"/>
          <w:b/>
          <w:sz w:val="20"/>
          <w:szCs w:val="20"/>
        </w:rPr>
        <w:t>MONTAŻ WODOMIERZA DO OPOMIAROWANIA WODY BEZPOWROTNIE ZUŻYTEJ</w:t>
      </w:r>
    </w:p>
    <w:p w:rsidR="002C41DF" w:rsidRDefault="002C41DF" w:rsidP="002C41DF">
      <w:pPr>
        <w:spacing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2C41DF" w:rsidRDefault="002C41DF" w:rsidP="002C41DF">
      <w:pPr>
        <w:spacing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Zakład </w:t>
      </w:r>
      <w:r w:rsidR="00720034">
        <w:rPr>
          <w:rFonts w:asciiTheme="minorHAnsi" w:hAnsiTheme="minorHAnsi" w:cstheme="minorHAnsi"/>
          <w:sz w:val="20"/>
          <w:szCs w:val="20"/>
        </w:rPr>
        <w:t>Gospodarki Komunalnej</w:t>
      </w:r>
      <w:r>
        <w:rPr>
          <w:rFonts w:asciiTheme="minorHAnsi" w:hAnsiTheme="minorHAnsi" w:cstheme="minorHAnsi"/>
          <w:sz w:val="20"/>
          <w:szCs w:val="20"/>
        </w:rPr>
        <w:t xml:space="preserve"> w Długosiodle informuje, że istnieje możliwość pomniejszenia ilości odprowadzanych ścieków w przypadku używania wody bezpowrotnie zużytej np. do celów podlewania ogrodu czy celów produkcyjnych, pod warunkiem udokumentowania rzeczywistej ilości zużytej wody. W tym celu wymagane jest wykonanie instalacji z oddzielnym licznikiem wody.</w:t>
      </w: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C41DF">
        <w:rPr>
          <w:rFonts w:asciiTheme="minorHAnsi" w:hAnsiTheme="minorHAnsi" w:cstheme="minorHAnsi"/>
          <w:b/>
          <w:sz w:val="20"/>
          <w:szCs w:val="20"/>
        </w:rPr>
        <w:t>WYMAGANIA TECHNICZNE DLA TAKIEJ INSTALACJI:</w:t>
      </w: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C41DF" w:rsidRDefault="002C41DF" w:rsidP="002C41DF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C41DF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Dodatkowy wodomierz należy zamontować na instalacji wewnętrznej w nieruchomości jako podlicznik wodomierza głównego, przeznaczony do pomiaru ilości wody bezpowrotnie zużywanej                                             np. wykorzystywanej do podlewania ogrodu przydomowego;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Wodomierz – podlicznik powinien być umieszczony na instalacji wewnętrznej w budynku, bezpośrednio przy ścianie zewnętrznej, za którą znajduje się zawór czerpalny np. do podlewan</w:t>
      </w:r>
      <w:r w:rsidR="00720034">
        <w:rPr>
          <w:rFonts w:asciiTheme="minorHAnsi" w:hAnsiTheme="minorHAnsi" w:cstheme="minorHAnsi"/>
          <w:sz w:val="20"/>
          <w:szCs w:val="20"/>
        </w:rPr>
        <w:t>ia ogrodu lub</w:t>
      </w:r>
      <w:r>
        <w:rPr>
          <w:rFonts w:asciiTheme="minorHAnsi" w:hAnsiTheme="minorHAnsi" w:cstheme="minorHAnsi"/>
          <w:sz w:val="20"/>
          <w:szCs w:val="20"/>
        </w:rPr>
        <w:t xml:space="preserve"> w studzience wodomierzowej usytuowanej na terenie ogrodu;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Zabrania się wykonywania odgałęzień lub montowania punktów czerpalnych na odcinku instalacji pomiędzy wodomierzem – podlicznikiem, a zewnętrznym zaworem czerpalnym;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Wodomierz bezwzględnie musi posiadać ważną cechę legalizacyjną (ważność cechy legalizacyjnej wynosi 5 lat);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Wielkość i parametry wodomierza należy dobrać odpowiednio do przewidywanego zużycia wody                             i wydajności przyłącza;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Wodomierz należy zamontować zgodnie z przepisami prawa oraz dokumentacją techniczno – ruchową podaną przez producenta wodomierza;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Należy zapewnić bezpieczny dostęp do wodomierza, umożliwiający swobodne odczytanie stanu wodomierza;</w:t>
      </w:r>
    </w:p>
    <w:p w:rsidR="00C27132" w:rsidRDefault="00C27132" w:rsidP="002C41D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Woda pobierana za wodomierzem – podlicznikiem musi być bezpowrotnie zużyta, tzn. nie podlega odprowadzeniu do sieci kanalizacji sanitarnej.</w:t>
      </w:r>
    </w:p>
    <w:p w:rsidR="00C27132" w:rsidRDefault="00C27132" w:rsidP="0060171A">
      <w:pPr>
        <w:spacing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Wszystkie prace instalacyjne wraz z zakupem wodomierza, ewentualną jego naprawą i legalizacją wodomierza (co </w:t>
      </w:r>
      <w:r w:rsidR="0060171A">
        <w:rPr>
          <w:rFonts w:asciiTheme="minorHAnsi" w:hAnsiTheme="minorHAnsi" w:cstheme="minorHAnsi"/>
          <w:sz w:val="20"/>
          <w:szCs w:val="20"/>
        </w:rPr>
        <w:t>5 lat) wykonuje inwestor/właściciel nieruchomości na własny koszt. Po wykonaniu prac instalacyjnych, zgodnie z przedstawionymi wymaganiami, należy zgłosić ten fakt do Zakładu Gospodarki Kom</w:t>
      </w:r>
      <w:r w:rsidR="00720034">
        <w:rPr>
          <w:rFonts w:asciiTheme="minorHAnsi" w:hAnsiTheme="minorHAnsi" w:cstheme="minorHAnsi"/>
          <w:sz w:val="20"/>
          <w:szCs w:val="20"/>
        </w:rPr>
        <w:t>unalnej w Długosiodle</w:t>
      </w:r>
      <w:r w:rsidR="0060171A">
        <w:rPr>
          <w:rFonts w:asciiTheme="minorHAnsi" w:hAnsiTheme="minorHAnsi" w:cstheme="minorHAnsi"/>
          <w:sz w:val="20"/>
          <w:szCs w:val="20"/>
        </w:rPr>
        <w:t>. W umówionym t</w:t>
      </w:r>
      <w:r w:rsidR="00720034">
        <w:rPr>
          <w:rFonts w:asciiTheme="minorHAnsi" w:hAnsiTheme="minorHAnsi" w:cstheme="minorHAnsi"/>
          <w:sz w:val="20"/>
          <w:szCs w:val="20"/>
        </w:rPr>
        <w:t>erminie pracownicy ZGK</w:t>
      </w:r>
      <w:r w:rsidR="0060171A">
        <w:rPr>
          <w:rFonts w:asciiTheme="minorHAnsi" w:hAnsiTheme="minorHAnsi" w:cstheme="minorHAnsi"/>
          <w:sz w:val="20"/>
          <w:szCs w:val="20"/>
        </w:rPr>
        <w:t>. dokonają sprawdzenia poprawności montażu wodomierza – podlicznika oraz zaplombują elementy złączne (śrubunki).</w:t>
      </w: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0171A">
        <w:rPr>
          <w:rFonts w:asciiTheme="minorHAnsi" w:hAnsiTheme="minorHAnsi" w:cstheme="minorHAnsi"/>
          <w:b/>
          <w:sz w:val="20"/>
          <w:szCs w:val="20"/>
        </w:rPr>
        <w:t>ODCZY</w:t>
      </w:r>
      <w:r>
        <w:rPr>
          <w:rFonts w:asciiTheme="minorHAnsi" w:hAnsiTheme="minorHAnsi" w:cstheme="minorHAnsi"/>
          <w:b/>
          <w:sz w:val="20"/>
          <w:szCs w:val="20"/>
        </w:rPr>
        <w:t>T</w:t>
      </w:r>
      <w:r w:rsidRPr="0060171A">
        <w:rPr>
          <w:rFonts w:asciiTheme="minorHAnsi" w:hAnsiTheme="minorHAnsi" w:cstheme="minorHAnsi"/>
          <w:b/>
          <w:sz w:val="20"/>
          <w:szCs w:val="20"/>
        </w:rPr>
        <w:t xml:space="preserve"> WODOMIERZA</w:t>
      </w: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60171A" w:rsidRDefault="0060171A" w:rsidP="0060171A">
      <w:pPr>
        <w:spacing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Odczyt wskazań wodomierza – podlicznika i wodomierza głównego będzie wykonywany przez pracown</w:t>
      </w:r>
      <w:r w:rsidR="00720034">
        <w:rPr>
          <w:rFonts w:asciiTheme="minorHAnsi" w:hAnsiTheme="minorHAnsi" w:cstheme="minorHAnsi"/>
          <w:sz w:val="20"/>
          <w:szCs w:val="20"/>
        </w:rPr>
        <w:t>ika ZGK</w:t>
      </w:r>
      <w:r>
        <w:rPr>
          <w:rFonts w:asciiTheme="minorHAnsi" w:hAnsiTheme="minorHAnsi" w:cstheme="minorHAnsi"/>
          <w:sz w:val="20"/>
          <w:szCs w:val="20"/>
        </w:rPr>
        <w:t>. Wyliczenie faktury za zużytą wodę i zrzucone ścieki podlega obciążeniu należnością za zmierzoną wodę przez wodomierz – podlicznik (tylko zużyta woda) i pomniejszeniu o tę wartość wskazań wodomierza głównego (zużyta woda i zrzucone ścieki).</w:t>
      </w:r>
    </w:p>
    <w:p w:rsidR="0060171A" w:rsidRDefault="0060171A" w:rsidP="0060171A">
      <w:pPr>
        <w:spacing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60171A" w:rsidRDefault="0060171A" w:rsidP="0060171A">
      <w:pPr>
        <w:spacing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Stan wodomierz – podlicznika można podać również telefonicznie pod numerem: </w:t>
      </w:r>
      <w:r w:rsidRPr="0060171A">
        <w:rPr>
          <w:rFonts w:asciiTheme="minorHAnsi" w:hAnsiTheme="minorHAnsi" w:cstheme="minorHAnsi"/>
          <w:b/>
          <w:sz w:val="20"/>
          <w:szCs w:val="20"/>
        </w:rPr>
        <w:t>(0</w:t>
      </w:r>
      <w:r w:rsidRPr="0060171A">
        <w:rPr>
          <w:rStyle w:val="lrzxr"/>
          <w:rFonts w:asciiTheme="minorHAnsi" w:hAnsiTheme="minorHAnsi" w:cstheme="minorHAnsi"/>
          <w:b/>
          <w:sz w:val="20"/>
          <w:szCs w:val="20"/>
        </w:rPr>
        <w:t>29</w:t>
      </w:r>
      <w:r>
        <w:rPr>
          <w:rStyle w:val="lrzxr"/>
          <w:rFonts w:asciiTheme="minorHAnsi" w:hAnsiTheme="minorHAnsi" w:cstheme="minorHAnsi"/>
          <w:b/>
          <w:sz w:val="20"/>
          <w:szCs w:val="20"/>
        </w:rPr>
        <w:t>)</w:t>
      </w:r>
      <w:r w:rsidRPr="0060171A">
        <w:rPr>
          <w:rStyle w:val="lrzxr"/>
          <w:rFonts w:asciiTheme="minorHAnsi" w:hAnsiTheme="minorHAnsi" w:cstheme="minorHAnsi"/>
          <w:b/>
          <w:sz w:val="20"/>
          <w:szCs w:val="20"/>
        </w:rPr>
        <w:t xml:space="preserve"> 741</w:t>
      </w:r>
      <w:r>
        <w:rPr>
          <w:rStyle w:val="lrzxr"/>
          <w:rFonts w:asciiTheme="minorHAnsi" w:hAnsiTheme="minorHAnsi" w:cstheme="minorHAnsi"/>
          <w:b/>
          <w:sz w:val="20"/>
          <w:szCs w:val="20"/>
        </w:rPr>
        <w:t xml:space="preserve"> -</w:t>
      </w:r>
      <w:r w:rsidRPr="0060171A">
        <w:rPr>
          <w:rStyle w:val="lrzxr"/>
          <w:rFonts w:asciiTheme="minorHAnsi" w:hAnsiTheme="minorHAnsi" w:cstheme="minorHAnsi"/>
          <w:b/>
          <w:sz w:val="20"/>
          <w:szCs w:val="20"/>
        </w:rPr>
        <w:t xml:space="preserve"> 21</w:t>
      </w:r>
      <w:r>
        <w:rPr>
          <w:rStyle w:val="lrzxr"/>
          <w:rFonts w:asciiTheme="minorHAnsi" w:hAnsiTheme="minorHAnsi" w:cstheme="minorHAnsi"/>
          <w:b/>
          <w:sz w:val="20"/>
          <w:szCs w:val="20"/>
        </w:rPr>
        <w:t xml:space="preserve"> -</w:t>
      </w:r>
      <w:r w:rsidRPr="0060171A">
        <w:rPr>
          <w:rStyle w:val="lrzxr"/>
          <w:rFonts w:asciiTheme="minorHAnsi" w:hAnsiTheme="minorHAnsi" w:cstheme="minorHAnsi"/>
          <w:b/>
          <w:sz w:val="20"/>
          <w:szCs w:val="20"/>
        </w:rPr>
        <w:t xml:space="preserve"> 45</w:t>
      </w: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60171A" w:rsidRDefault="0060171A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Przed po</w:t>
      </w:r>
      <w:r w:rsidR="002832F2">
        <w:rPr>
          <w:rFonts w:asciiTheme="minorHAnsi" w:hAnsiTheme="minorHAnsi" w:cstheme="minorHAnsi"/>
          <w:sz w:val="20"/>
          <w:szCs w:val="20"/>
        </w:rPr>
        <w:t>d</w:t>
      </w:r>
      <w:r>
        <w:rPr>
          <w:rFonts w:asciiTheme="minorHAnsi" w:hAnsiTheme="minorHAnsi" w:cstheme="minorHAnsi"/>
          <w:sz w:val="20"/>
          <w:szCs w:val="20"/>
        </w:rPr>
        <w:t>jęciem decyzji o montażu wodomierza – podlicznika zaleca się przeanalizowanie rzeczywistych potrzeb dotyczących korzystania z wody bezpowrotnie zużytej, kosztów związanych w wykonaniem i utrzymaniem instalacji wraz z zakupem wodomierza oraz jego legalizacją</w:t>
      </w:r>
      <w:r w:rsidR="002832F2">
        <w:rPr>
          <w:rFonts w:asciiTheme="minorHAnsi" w:hAnsiTheme="minorHAnsi" w:cstheme="minorHAnsi"/>
          <w:sz w:val="20"/>
          <w:szCs w:val="20"/>
        </w:rPr>
        <w:t>, a także przeanalizowanie możliwych do uzyskania korzyści z tego tytułu w najbliższych latach.</w:t>
      </w: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32F2">
        <w:rPr>
          <w:rFonts w:asciiTheme="minorHAnsi" w:hAnsiTheme="minorHAnsi" w:cstheme="minorHAnsi"/>
          <w:b/>
          <w:sz w:val="20"/>
          <w:szCs w:val="20"/>
        </w:rPr>
        <w:t>PRZYKŁAD WYMAGAŃ INSTALACYJNYCH</w:t>
      </w: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Wodomierz – podlicznik nie może być narażony na nadmierne naprężenia. Sposób zabudowy rur wodociągowych przed i za wodomierzem powinien zapewnić odporność wszystkich części instalacji na wstrząsy i drgania, które mogą</w:t>
      </w:r>
      <w:r w:rsidR="00DD045C">
        <w:rPr>
          <w:rFonts w:asciiTheme="minorHAnsi" w:hAnsiTheme="minorHAnsi" w:cstheme="minorHAnsi"/>
          <w:sz w:val="20"/>
          <w:szCs w:val="20"/>
        </w:rPr>
        <w:t xml:space="preserve"> być</w:t>
      </w:r>
      <w:bookmarkStart w:id="0" w:name="_GoBack"/>
      <w:bookmarkEnd w:id="0"/>
      <w:r>
        <w:rPr>
          <w:rFonts w:asciiTheme="minorHAnsi" w:hAnsiTheme="minorHAnsi" w:cstheme="minorHAnsi"/>
          <w:sz w:val="20"/>
          <w:szCs w:val="20"/>
        </w:rPr>
        <w:t xml:space="preserve"> wywoływane przez otoczenie w miejscu zamontowania oraz na niebezpieczeństwo przesuwania pod naporem podczas wykonywania prac demontażowych.</w:t>
      </w: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  <w:vertAlign w:val="superscript"/>
        </w:rPr>
      </w:pPr>
      <w:r w:rsidRPr="002832F2">
        <w:rPr>
          <w:rFonts w:asciiTheme="minorHAnsi" w:hAnsiTheme="minorHAnsi" w:cstheme="minorHAnsi"/>
          <w:b/>
          <w:sz w:val="20"/>
          <w:szCs w:val="20"/>
        </w:rPr>
        <w:t>Wodomierz zalecany</w:t>
      </w:r>
      <w:r>
        <w:rPr>
          <w:rFonts w:asciiTheme="minorHAnsi" w:hAnsiTheme="minorHAnsi" w:cstheme="minorHAnsi"/>
          <w:sz w:val="20"/>
          <w:szCs w:val="20"/>
        </w:rPr>
        <w:t>: średnica montażowa: DN15, przepływ nominalny 1,5 m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3</w:t>
      </w: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  <w:vertAlign w:val="superscript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  <w:vertAlign w:val="superscript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  <w:vertAlign w:val="superscript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  <w:vertAlign w:val="superscript"/>
        </w:rPr>
      </w:pPr>
    </w:p>
    <w:p w:rsidR="002832F2" w:rsidRDefault="002832F2" w:rsidP="002832F2">
      <w:pPr>
        <w:spacing w:line="240" w:lineRule="auto"/>
        <w:jc w:val="center"/>
        <w:rPr>
          <w:rFonts w:asciiTheme="minorHAnsi" w:hAnsiTheme="minorHAnsi" w:cstheme="minorHAnsi"/>
          <w:sz w:val="20"/>
          <w:szCs w:val="20"/>
          <w:vertAlign w:val="superscript"/>
        </w:rPr>
      </w:pPr>
      <w:r w:rsidRPr="002832F2">
        <w:rPr>
          <w:rFonts w:asciiTheme="minorHAnsi" w:hAnsiTheme="minorHAnsi" w:cstheme="minorHAnsi"/>
          <w:noProof/>
          <w:sz w:val="20"/>
          <w:szCs w:val="20"/>
          <w:vertAlign w:val="superscript"/>
          <w:lang w:eastAsia="pl-PL"/>
        </w:rPr>
        <w:drawing>
          <wp:inline distT="0" distB="0" distL="0" distR="0">
            <wp:extent cx="4411980" cy="2926080"/>
            <wp:effectExtent l="0" t="0" r="762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9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  <w:vertAlign w:val="superscript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2832F2" w:rsidRP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32F2">
        <w:rPr>
          <w:rFonts w:asciiTheme="minorHAnsi" w:hAnsiTheme="minorHAnsi" w:cstheme="minorHAnsi"/>
          <w:b/>
          <w:sz w:val="20"/>
          <w:szCs w:val="20"/>
        </w:rPr>
        <w:t>SCHEMAT ZABUDOWY:</w:t>
      </w: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832F2" w:rsidRPr="002832F2" w:rsidRDefault="002832F2" w:rsidP="0060171A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Dla większości wodomierzy minimalne długości odcinków prostych wynoszą: L1&gt;=75 mm, L2&gt;=45 mm (nie dotyczy wodomierzy wolumetrycznych – objętościowych). W przypadku montażu wodomierza wolumetrycznego/objętościowego nie jest wymagane zachowanie odcinków prostych.</w:t>
      </w:r>
    </w:p>
    <w:sectPr w:rsidR="002832F2" w:rsidRPr="002832F2" w:rsidSect="00763094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0159E"/>
    <w:multiLevelType w:val="hybridMultilevel"/>
    <w:tmpl w:val="BF34B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1299C"/>
    <w:multiLevelType w:val="hybridMultilevel"/>
    <w:tmpl w:val="6720C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3ADA"/>
    <w:rsid w:val="00083573"/>
    <w:rsid w:val="002832F2"/>
    <w:rsid w:val="002C41DF"/>
    <w:rsid w:val="003269E4"/>
    <w:rsid w:val="0060171A"/>
    <w:rsid w:val="00644BB2"/>
    <w:rsid w:val="00720034"/>
    <w:rsid w:val="00763094"/>
    <w:rsid w:val="00763B46"/>
    <w:rsid w:val="00B17719"/>
    <w:rsid w:val="00BD3ADA"/>
    <w:rsid w:val="00C27132"/>
    <w:rsid w:val="00C645FD"/>
    <w:rsid w:val="00D21310"/>
    <w:rsid w:val="00DD045C"/>
    <w:rsid w:val="00E10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310"/>
    <w:pPr>
      <w:contextualSpacing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3573"/>
    <w:pPr>
      <w:ind w:left="720"/>
    </w:pPr>
  </w:style>
  <w:style w:type="character" w:customStyle="1" w:styleId="lrzxr">
    <w:name w:val="lrzxr"/>
    <w:basedOn w:val="Domylnaczcionkaakapitu"/>
    <w:rsid w:val="0060171A"/>
  </w:style>
  <w:style w:type="paragraph" w:styleId="Tekstdymka">
    <w:name w:val="Balloon Text"/>
    <w:basedOn w:val="Normalny"/>
    <w:link w:val="TekstdymkaZnak"/>
    <w:uiPriority w:val="99"/>
    <w:semiHidden/>
    <w:unhideWhenUsed/>
    <w:rsid w:val="00720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0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PINB w Wyszkowie</dc:creator>
  <cp:lastModifiedBy>MJ</cp:lastModifiedBy>
  <cp:revision>2</cp:revision>
  <cp:lastPrinted>2019-05-29T07:05:00Z</cp:lastPrinted>
  <dcterms:created xsi:type="dcterms:W3CDTF">2019-06-13T16:35:00Z</dcterms:created>
  <dcterms:modified xsi:type="dcterms:W3CDTF">2019-06-13T16:35:00Z</dcterms:modified>
</cp:coreProperties>
</file>