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SZCZEGÓ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ŁOWA SPECYFIKACJA TECHNICZNA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D-04.04.02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PODBUDOWA  Z  KRUSZYWA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ŁAMANEGO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STABILIZOWANEGO  MECHANICZNIE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1. WST</w:t>
      </w: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ĘP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1.1. Przedmiot SST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Przedmiotem niniejszej Szczegó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łowej Specyfikacji Technicznej (SST) są wymagania dotyczące wykonania i odbioru robót związanych z wykonaniem podbudowy z kruszywa łamanego stabilizowanego mechanicznie w przy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przebudowie drogi gminnej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nr 440226W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Olszaki – Adamowo – Zygmuntowo odc. w km 1+050,00 ÷ 2+850,00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1.3. Zakres robót obj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ętych SST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Ustalenia zawarte w niniejszej specyfikacji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 zasad prowadzenia robót związanych z wykonywaniem podbudowy z kruszywa łamanego stabilizowanego mechanicznie w ramach budowy ul. Pogodnej i Jałowcowej w Ostrołęce.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1.4. Okre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ślenia podstawowe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1.4.1.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Podbudowa z kruszywa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łamanego stabilizowanego mechanicznie - jedna lub więcej warstw zagęszczonej mieszanki, która stanowi warstwę nośną nawierzchni drogowej.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1.4.2.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Pozosta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określenia podstawowe są zgodne z obowiązującymi, odpowiednimi polskimi normami oraz z definicjami podanymi w SST D-04.04.00 „Podbudowa z kruszyw. Wymagania ogólne” pkt 1.4. 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1.5. Ogólne wymagania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ące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Ogólne wymagania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ące robót podano w SST D-04.04.00 „Podbudowa z kruszyw. Wymagania ogólne” pkt 1.5.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2. materia</w:t>
      </w: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ły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2.1. Ogólne wymagania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ące materiałów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Ogólne wymagania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ące materiałów, ich pozyskiwania i składowania, podano w SST D-04.04.00 „Podbudowa z kruszyw. Wymagania ogólne” pkt 2.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2.2. Rodzaje materia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łów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Materia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łem do wykonania podbudowy z kruszyw łamanych stabilizowanych mechanicznie powinno być kruszywo łamane, uzyskane w wyniku przekruszenia surowca skalnego lub kamieni narzutowych i otoczaków albo ziarn żwiru większych od 8 mm.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Kruszywo powinno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ć jednorodne bez zanieczyszczeń obcych i bez domieszek gliny.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2.3. Wymagania dla materia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łów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2.3.1.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Uziarnienie kruszywa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Uziarnienie kruszywa powinno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ć zgodne z wymaganiami podanymi w SST D-04.04.00 „Podbudowa z kruszyw. Wymagania ogólne” pkt 2.3.1.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2.3.2.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łaściwości kruszywa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Kruszywo powinno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łniać wymagania określone w SST D-04.04.00 „Podbudowa z kruszyw. Wymagania ogólne” pkt 2.3.2.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3. sprz</w:t>
      </w: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ęt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Wymagania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ące sprzętu podano w SST D-04.04.00 „Podbudowa z kruszyw. Wymagania ogólne” pkt 3.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4. transport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Wymagania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ące transportu podano w SST D-04.04.00 „Podbudowa z kruszyw. Wymagania ogólne” pkt 4.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5. wykonanie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Ogólne zasady wykonania robót podano w SST D-04.04.00 „Podbudowa z kruszyw. Wymagania ogólne” pkt 5.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5.2. Przygotowanie pod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łoża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Przygotowanie pod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łoża powinno odpowiadać wymaganiom określonym w SST  D-04.04.00 „Podbudowa z kruszyw. Wymagania ogólne” pkt 5.2.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5.3. Wytwarzanie mieszanki kruszywa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Mieszank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 kruszywa należy wytwarzać zgodnie z ustaleniami podanymi w SST D-04.04.00 „Podbudowa z kruszyw. Wymagania ogólne” pkt 5.3.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śli dokumentacja projektowa przewiduje ulepszanie kruszyw cementem, wapnem lub popiołami przy WP od 20 do 30% lub powyżej 70%, szczegółowe warunki i wymagania dla takiej podbudowy określi SST, zgodnie z PN-S-06102 [21].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5.4. Wbudowywanie i zag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ęszczanie mieszanki kruszywa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Ustalenia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ące rozkładania i zagęszczania mieszanki podano w SST D-04.04.00 „Podbudowa z kruszyw. Wymagania ogólne” pkt 5.4.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5.5. Odcinek próbny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 ile przewidziano to w SST, Wykonawca powinien wykona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ć odcinki próbne, zgodnie z zasadami określonymi w SST  D-04.04.00 „Podbudowa z kruszyw. Wymagania ogólne” pkt 5.5.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5.6. Utrzymanie podbudowy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Utrzymanie podbudowy powinno odpowiada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ć wymaganiom określonym w SST D-04.04.00 „Podbudowa z kruszyw. Wymagania ogólne” pkt 5.6.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6. kontrola jako</w:t>
      </w: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ści robót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6.1. Ogólne zasady kontroli jako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ści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Ogólne zasady kontroli jako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ści robót podano w SST D-04.04.00 „Podbudowa z kruszyw. Wymagania ogólne” pkt 6.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6.2. Badania przed przyst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ąpieniem do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Przed przyst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ąpieniem do robót Wykonawca powinien wykonać badania kruszyw, zgodnie z ustaleniami SST D-04.04.00 „Podbudowa z kruszyw. Wymagania ogólne”  pkt 6.2.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6.3. Badania w czasie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ęstotliwość oraz zakres badań i pomiarów kontrolnych w czasie robót podano w SST D-04.04.00 „Podbudowa z kruszyw. Wymagania ogólne” pkt 6.3.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6.4. Wymagania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ące cech geometrycznych podbudowy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ęstotliwość oraz zakres pomiarów podano w SST D-04.04.00 „Podbudowa z kruszyw. Wymagania ogólne” pkt 6.4.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6.5. Zasady post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ępowania z wadliwie wykonanymi odcinkami podbudowy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Zasady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ępowania z wadliwie wykonanymi odcinkami podbudowy podano w SST D-04.04.00 „Podbudowa z kruszyw. Wymagania ogólne” pkt 6.5.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7. obmiar robót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7.1. Ogólne zasady obmiaru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Ogólne zasady obmiaru robót podano w SST D-04.04.00 „Podbudowa z kruszyw. Wymagania ogólne” pkt 7.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7.2. Jednostka obmiarowa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Jednostk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 obmiarową jest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(metr kwadratowy) wykonanej i odebranej podbudowy z kruszywa łamanego stabilizowanego mechanicznie.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8. odbiór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Ogólne zasady odbioru robót podano w SST D-04.04.00 „Podbudowa z kruszyw. Wymagania ogólne” pkt 8.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9. podstawa p</w:t>
      </w: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łatności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9.1. Ogólne ustalenia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ące podstawy płatności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Ogólne ustalenia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ące podstawy płatności podano w SST D-04.04.00 „Podbudowa z kruszyw. Wymagania ogólne” pkt 9.</w:t>
      </w:r>
    </w:p>
    <w:p>
      <w:pPr>
        <w:keepNext w:val="true"/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9.2. Cena jednostki obmiarowej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Cena wykonania 1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podbudowy obejmuje: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prace pomiarowe i roboty przygotowawcze,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oznakowanie robót,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sprawdzenie i ewentualn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 naprawę podłoża,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przygotowanie mieszanki z kruszywa, zgodnie z recept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dostarczenie mieszanki na miejsce wbudowania,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roz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łożenie mieszanki,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zag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ęszczenie rozłożonej mieszanki,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przeprowadzenie pomiarów i bada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ń laboratoryjnych określonych w specyfikacji technicznej,</w:t>
      </w:r>
    </w:p>
    <w:p>
      <w:pPr>
        <w:numPr>
          <w:ilvl w:val="0"/>
          <w:numId w:val="62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utrzymanie podbudowy w czasie robót.</w:t>
      </w:r>
    </w:p>
    <w:p>
      <w:pPr>
        <w:keepNext w:val="true"/>
        <w:keepLines w:val="true"/>
        <w:suppressAutoHyphens w:val="true"/>
        <w:spacing w:before="240" w:after="120" w:line="240"/>
        <w:ind w:right="0" w:left="0" w:firstLine="0"/>
        <w:jc w:val="both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10. przepisy zwi</w:t>
      </w: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0"/>
          <w:shd w:fill="auto" w:val="clear"/>
        </w:rPr>
        <w:t xml:space="preserve">ązane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 xml:space="preserve">Normy i przepisy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ązane podano w SST D-04.04.00 „Podbudowa z kruszyw. Wymagania ogólne” pkt 10.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6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